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7800" w14:textId="31A9D42A" w:rsidR="002B0072" w:rsidRDefault="002B0072">
      <w:pPr>
        <w:spacing w:after="557" w:line="259" w:lineRule="auto"/>
        <w:ind w:left="15" w:firstLine="0"/>
      </w:pPr>
    </w:p>
    <w:p w14:paraId="30117596" w14:textId="77777777" w:rsidR="002B0072" w:rsidRPr="00C755E7" w:rsidRDefault="005D55E1" w:rsidP="00C755E7">
      <w:pPr>
        <w:rPr>
          <w:sz w:val="40"/>
          <w:szCs w:val="40"/>
        </w:rPr>
      </w:pPr>
      <w:r w:rsidRPr="00C755E7">
        <w:rPr>
          <w:noProof/>
          <w:sz w:val="40"/>
          <w:szCs w:val="40"/>
        </w:rPr>
        <w:drawing>
          <wp:anchor distT="0" distB="0" distL="114300" distR="114300" simplePos="0" relativeHeight="251658240" behindDoc="0" locked="0" layoutInCell="1" allowOverlap="0" wp14:anchorId="39392410" wp14:editId="60294F87">
            <wp:simplePos x="0" y="0"/>
            <wp:positionH relativeFrom="column">
              <wp:posOffset>78422</wp:posOffset>
            </wp:positionH>
            <wp:positionV relativeFrom="paragraph">
              <wp:posOffset>-54426</wp:posOffset>
            </wp:positionV>
            <wp:extent cx="1270889" cy="1212215"/>
            <wp:effectExtent l="0" t="0" r="0" b="0"/>
            <wp:wrapSquare wrapText="bothSides"/>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8"/>
                    <a:stretch>
                      <a:fillRect/>
                    </a:stretch>
                  </pic:blipFill>
                  <pic:spPr>
                    <a:xfrm>
                      <a:off x="0" y="0"/>
                      <a:ext cx="1270889" cy="1212215"/>
                    </a:xfrm>
                    <a:prstGeom prst="rect">
                      <a:avLst/>
                    </a:prstGeom>
                  </pic:spPr>
                </pic:pic>
              </a:graphicData>
            </a:graphic>
          </wp:anchor>
        </w:drawing>
      </w:r>
      <w:r w:rsidRPr="00C755E7">
        <w:rPr>
          <w:sz w:val="40"/>
          <w:szCs w:val="40"/>
        </w:rPr>
        <w:t>Adviesraad Sociaal Domein Zuidplas</w:t>
      </w:r>
      <w:r w:rsidRPr="00C755E7">
        <w:rPr>
          <w:rFonts w:ascii="Trebuchet MS" w:eastAsia="Trebuchet MS" w:hAnsi="Trebuchet MS" w:cs="Trebuchet MS"/>
          <w:sz w:val="40"/>
          <w:szCs w:val="40"/>
        </w:rPr>
        <w:t xml:space="preserve"> </w:t>
      </w:r>
      <w:r w:rsidRPr="00C755E7">
        <w:rPr>
          <w:sz w:val="40"/>
          <w:szCs w:val="40"/>
        </w:rPr>
        <w:t xml:space="preserve"> </w:t>
      </w:r>
    </w:p>
    <w:p w14:paraId="28D8D050" w14:textId="77777777" w:rsidR="002B0072" w:rsidRDefault="005D55E1">
      <w:pPr>
        <w:spacing w:after="25" w:line="259" w:lineRule="auto"/>
        <w:ind w:left="123" w:right="20" w:firstLine="0"/>
        <w:jc w:val="right"/>
      </w:pPr>
      <w:r>
        <w:rPr>
          <w:sz w:val="16"/>
        </w:rPr>
        <w:t xml:space="preserve"> </w:t>
      </w:r>
      <w:r>
        <w:t xml:space="preserve"> </w:t>
      </w:r>
    </w:p>
    <w:p w14:paraId="20BC5838" w14:textId="77777777" w:rsidR="002B0072" w:rsidRDefault="005D55E1">
      <w:pPr>
        <w:spacing w:after="0" w:line="272" w:lineRule="auto"/>
        <w:ind w:left="123" w:firstLine="0"/>
        <w:jc w:val="right"/>
      </w:pPr>
      <w:r>
        <w:rPr>
          <w:sz w:val="18"/>
        </w:rPr>
        <w:t xml:space="preserve"> </w:t>
      </w:r>
      <w:r>
        <w:t xml:space="preserve"> </w:t>
      </w:r>
      <w:r>
        <w:rPr>
          <w:sz w:val="18"/>
        </w:rPr>
        <w:t xml:space="preserve"> </w:t>
      </w:r>
      <w:r>
        <w:t xml:space="preserve"> </w:t>
      </w:r>
    </w:p>
    <w:p w14:paraId="749116EF" w14:textId="77777777" w:rsidR="002B0072" w:rsidRDefault="005D55E1" w:rsidP="00C755E7">
      <w:pPr>
        <w:spacing w:after="65" w:line="247" w:lineRule="auto"/>
        <w:ind w:left="1328" w:hanging="620"/>
        <w:jc w:val="right"/>
      </w:pPr>
      <w:r>
        <w:rPr>
          <w:sz w:val="18"/>
        </w:rPr>
        <w:t xml:space="preserve"> secretaris@adviesraadsociaaldomeinzuidplas.nl </w:t>
      </w:r>
      <w:r>
        <w:t xml:space="preserve"> </w:t>
      </w:r>
      <w:hyperlink r:id="rId9">
        <w:r>
          <w:rPr>
            <w:rFonts w:ascii="Calibri" w:eastAsia="Calibri" w:hAnsi="Calibri" w:cs="Calibri"/>
          </w:rPr>
          <w:t>www.adviesraadsociaaldomeinzuidplas.n</w:t>
        </w:r>
      </w:hyperlink>
      <w:hyperlink r:id="rId10">
        <w:r>
          <w:rPr>
            <w:rFonts w:ascii="Calibri" w:eastAsia="Calibri" w:hAnsi="Calibri" w:cs="Calibri"/>
          </w:rPr>
          <w:t>l</w:t>
        </w:r>
      </w:hyperlink>
      <w:hyperlink r:id="rId11">
        <w:r>
          <w:rPr>
            <w:rFonts w:ascii="Calibri" w:eastAsia="Calibri" w:hAnsi="Calibri" w:cs="Calibri"/>
          </w:rPr>
          <w:t xml:space="preserve"> </w:t>
        </w:r>
      </w:hyperlink>
      <w:hyperlink r:id="rId12">
        <w:r>
          <w:t xml:space="preserve"> </w:t>
        </w:r>
      </w:hyperlink>
    </w:p>
    <w:p w14:paraId="7D29D0AC" w14:textId="6BFDE15C" w:rsidR="002B0072" w:rsidRDefault="005D55E1" w:rsidP="003C4CD9">
      <w:pPr>
        <w:spacing w:after="804" w:line="259" w:lineRule="auto"/>
        <w:ind w:left="0" w:right="30" w:firstLine="0"/>
        <w:jc w:val="center"/>
      </w:pPr>
      <w:r>
        <w:rPr>
          <w:rFonts w:ascii="Calibri" w:eastAsia="Calibri" w:hAnsi="Calibri" w:cs="Calibri"/>
        </w:rPr>
        <w:t xml:space="preserve"> </w:t>
      </w:r>
      <w:r>
        <w:t xml:space="preserve"> </w:t>
      </w:r>
    </w:p>
    <w:p w14:paraId="098B44FE" w14:textId="77777777" w:rsidR="00E12072" w:rsidRDefault="00E12072" w:rsidP="00E12072">
      <w:pPr>
        <w:spacing w:after="77" w:line="259" w:lineRule="auto"/>
        <w:ind w:left="-5"/>
        <w:rPr>
          <w:b/>
          <w:sz w:val="72"/>
        </w:rPr>
      </w:pPr>
      <w:r>
        <w:rPr>
          <w:sz w:val="36"/>
        </w:rPr>
        <w:t xml:space="preserve">Jaar- en Financieel Verslag </w:t>
      </w:r>
      <w:r w:rsidRPr="00E12072">
        <w:rPr>
          <w:b/>
          <w:bCs/>
          <w:sz w:val="36"/>
        </w:rPr>
        <w:t>2023</w:t>
      </w:r>
      <w:r>
        <w:rPr>
          <w:b/>
          <w:sz w:val="72"/>
        </w:rPr>
        <w:t xml:space="preserve"> </w:t>
      </w:r>
    </w:p>
    <w:p w14:paraId="2D6D803D" w14:textId="5A993C16" w:rsidR="00E12072" w:rsidRDefault="006307C0" w:rsidP="00E12072">
      <w:pPr>
        <w:spacing w:after="77" w:line="259" w:lineRule="auto"/>
        <w:ind w:left="-5"/>
        <w:rPr>
          <w:sz w:val="34"/>
          <w:vertAlign w:val="subscript"/>
        </w:rPr>
      </w:pPr>
      <w:r>
        <w:t>Versie</w:t>
      </w:r>
      <w:r w:rsidR="00E12072">
        <w:rPr>
          <w:sz w:val="34"/>
          <w:vertAlign w:val="subscript"/>
        </w:rPr>
        <w:t xml:space="preserve"> 1.</w:t>
      </w:r>
      <w:r>
        <w:rPr>
          <w:sz w:val="34"/>
          <w:vertAlign w:val="subscript"/>
        </w:rPr>
        <w:t>2</w:t>
      </w:r>
      <w:r w:rsidR="00A35B31">
        <w:rPr>
          <w:sz w:val="34"/>
          <w:vertAlign w:val="subscript"/>
        </w:rPr>
        <w:t xml:space="preserve"> definitief</w:t>
      </w:r>
      <w:r w:rsidR="00E12072">
        <w:rPr>
          <w:sz w:val="34"/>
          <w:vertAlign w:val="subscript"/>
        </w:rPr>
        <w:t xml:space="preserve"> – februari 2024</w:t>
      </w:r>
    </w:p>
    <w:p w14:paraId="37E5BCA7" w14:textId="77777777" w:rsidR="00E12072" w:rsidRDefault="00E12072" w:rsidP="002277C0">
      <w:pPr>
        <w:spacing w:after="77" w:line="259" w:lineRule="auto"/>
        <w:ind w:left="0" w:firstLine="0"/>
        <w:rPr>
          <w:sz w:val="34"/>
          <w:vertAlign w:val="subscript"/>
        </w:rPr>
      </w:pPr>
    </w:p>
    <w:p w14:paraId="56783520" w14:textId="77777777" w:rsidR="00E12072" w:rsidRDefault="00E12072" w:rsidP="00E12072">
      <w:pPr>
        <w:spacing w:after="77" w:line="259" w:lineRule="auto"/>
        <w:ind w:left="-5"/>
        <w:rPr>
          <w:sz w:val="34"/>
          <w:vertAlign w:val="subscript"/>
        </w:rPr>
      </w:pPr>
    </w:p>
    <w:p w14:paraId="41B584CB" w14:textId="77777777" w:rsidR="00E12072" w:rsidRPr="003C4CD9" w:rsidRDefault="00E12072" w:rsidP="00E12072">
      <w:pPr>
        <w:spacing w:after="77" w:line="259" w:lineRule="auto"/>
        <w:ind w:left="-5"/>
        <w:rPr>
          <w:sz w:val="20"/>
          <w:szCs w:val="20"/>
        </w:rPr>
      </w:pPr>
    </w:p>
    <w:p w14:paraId="6AE3FA4A" w14:textId="77777777" w:rsidR="002277C0" w:rsidRDefault="002277C0" w:rsidP="00E12072">
      <w:pPr>
        <w:spacing w:after="804" w:line="259" w:lineRule="auto"/>
        <w:ind w:left="0" w:right="30" w:firstLine="0"/>
      </w:pPr>
    </w:p>
    <w:p w14:paraId="7B1390C9" w14:textId="0874260A" w:rsidR="00E12072" w:rsidRDefault="00E12072" w:rsidP="00E12072">
      <w:pPr>
        <w:spacing w:after="804" w:line="259" w:lineRule="auto"/>
        <w:ind w:left="0" w:right="30" w:firstLine="0"/>
      </w:pPr>
      <w:r>
        <w:t>INHOUD</w:t>
      </w:r>
    </w:p>
    <w:p w14:paraId="58037735" w14:textId="5BA8445A" w:rsidR="0062433D" w:rsidRDefault="00C755E7">
      <w:pPr>
        <w:pStyle w:val="Inhopg1"/>
        <w:tabs>
          <w:tab w:val="right" w:leader="dot" w:pos="10076"/>
        </w:tabs>
        <w:rPr>
          <w:rFonts w:asciiTheme="minorHAnsi" w:eastAsiaTheme="minorEastAsia" w:hAnsiTheme="minorHAnsi" w:cstheme="minorBidi"/>
          <w:noProof/>
          <w:color w:val="auto"/>
          <w:sz w:val="24"/>
          <w:szCs w:val="24"/>
        </w:rPr>
      </w:pPr>
      <w:r>
        <w:rPr>
          <w:sz w:val="36"/>
        </w:rPr>
        <w:fldChar w:fldCharType="begin"/>
      </w:r>
      <w:r>
        <w:rPr>
          <w:sz w:val="36"/>
        </w:rPr>
        <w:instrText xml:space="preserve"> TOC \o "1-3" \h \z \u </w:instrText>
      </w:r>
      <w:r>
        <w:rPr>
          <w:sz w:val="36"/>
        </w:rPr>
        <w:fldChar w:fldCharType="separate"/>
      </w:r>
      <w:hyperlink w:anchor="_Toc159337467" w:history="1">
        <w:r w:rsidR="0062433D" w:rsidRPr="00A06FA7">
          <w:rPr>
            <w:rStyle w:val="Hyperlink"/>
            <w:noProof/>
          </w:rPr>
          <w:t>Jaarverslag</w:t>
        </w:r>
        <w:r w:rsidR="0062433D">
          <w:rPr>
            <w:noProof/>
            <w:webHidden/>
          </w:rPr>
          <w:tab/>
        </w:r>
        <w:r w:rsidR="0062433D">
          <w:rPr>
            <w:noProof/>
            <w:webHidden/>
          </w:rPr>
          <w:fldChar w:fldCharType="begin"/>
        </w:r>
        <w:r w:rsidR="0062433D">
          <w:rPr>
            <w:noProof/>
            <w:webHidden/>
          </w:rPr>
          <w:instrText xml:space="preserve"> PAGEREF _Toc159337467 \h </w:instrText>
        </w:r>
        <w:r w:rsidR="0062433D">
          <w:rPr>
            <w:noProof/>
            <w:webHidden/>
          </w:rPr>
        </w:r>
        <w:r w:rsidR="0062433D">
          <w:rPr>
            <w:noProof/>
            <w:webHidden/>
          </w:rPr>
          <w:fldChar w:fldCharType="separate"/>
        </w:r>
        <w:r w:rsidR="0062433D">
          <w:rPr>
            <w:noProof/>
            <w:webHidden/>
          </w:rPr>
          <w:t>2</w:t>
        </w:r>
        <w:r w:rsidR="0062433D">
          <w:rPr>
            <w:noProof/>
            <w:webHidden/>
          </w:rPr>
          <w:fldChar w:fldCharType="end"/>
        </w:r>
      </w:hyperlink>
    </w:p>
    <w:p w14:paraId="1801074B" w14:textId="334201DF" w:rsidR="0062433D" w:rsidRDefault="0062433D">
      <w:pPr>
        <w:pStyle w:val="Inhopg3"/>
        <w:tabs>
          <w:tab w:val="right" w:leader="dot" w:pos="10076"/>
        </w:tabs>
        <w:rPr>
          <w:rFonts w:asciiTheme="minorHAnsi" w:eastAsiaTheme="minorEastAsia" w:hAnsiTheme="minorHAnsi" w:cstheme="minorBidi"/>
          <w:noProof/>
          <w:color w:val="auto"/>
          <w:sz w:val="24"/>
          <w:szCs w:val="24"/>
        </w:rPr>
      </w:pPr>
      <w:hyperlink w:anchor="_Toc159337468" w:history="1">
        <w:r w:rsidRPr="00A06FA7">
          <w:rPr>
            <w:rStyle w:val="Hyperlink"/>
            <w:noProof/>
          </w:rPr>
          <w:t>Inleiding</w:t>
        </w:r>
        <w:r>
          <w:rPr>
            <w:noProof/>
            <w:webHidden/>
          </w:rPr>
          <w:tab/>
        </w:r>
        <w:r>
          <w:rPr>
            <w:noProof/>
            <w:webHidden/>
          </w:rPr>
          <w:fldChar w:fldCharType="begin"/>
        </w:r>
        <w:r>
          <w:rPr>
            <w:noProof/>
            <w:webHidden/>
          </w:rPr>
          <w:instrText xml:space="preserve"> PAGEREF _Toc159337468 \h </w:instrText>
        </w:r>
        <w:r>
          <w:rPr>
            <w:noProof/>
            <w:webHidden/>
          </w:rPr>
        </w:r>
        <w:r>
          <w:rPr>
            <w:noProof/>
            <w:webHidden/>
          </w:rPr>
          <w:fldChar w:fldCharType="separate"/>
        </w:r>
        <w:r>
          <w:rPr>
            <w:noProof/>
            <w:webHidden/>
          </w:rPr>
          <w:t>2</w:t>
        </w:r>
        <w:r>
          <w:rPr>
            <w:noProof/>
            <w:webHidden/>
          </w:rPr>
          <w:fldChar w:fldCharType="end"/>
        </w:r>
      </w:hyperlink>
    </w:p>
    <w:p w14:paraId="7A819651" w14:textId="04981A18" w:rsidR="0062433D" w:rsidRDefault="0062433D">
      <w:pPr>
        <w:pStyle w:val="Inhopg3"/>
        <w:tabs>
          <w:tab w:val="right" w:leader="dot" w:pos="10076"/>
        </w:tabs>
        <w:rPr>
          <w:rFonts w:asciiTheme="minorHAnsi" w:eastAsiaTheme="minorEastAsia" w:hAnsiTheme="minorHAnsi" w:cstheme="minorBidi"/>
          <w:noProof/>
          <w:color w:val="auto"/>
          <w:sz w:val="24"/>
          <w:szCs w:val="24"/>
        </w:rPr>
      </w:pPr>
      <w:hyperlink w:anchor="_Toc159337469" w:history="1">
        <w:r w:rsidRPr="00A06FA7">
          <w:rPr>
            <w:rStyle w:val="Hyperlink"/>
            <w:noProof/>
          </w:rPr>
          <w:t>Taak van de adviesraad</w:t>
        </w:r>
        <w:r>
          <w:rPr>
            <w:noProof/>
            <w:webHidden/>
          </w:rPr>
          <w:tab/>
        </w:r>
        <w:r>
          <w:rPr>
            <w:noProof/>
            <w:webHidden/>
          </w:rPr>
          <w:fldChar w:fldCharType="begin"/>
        </w:r>
        <w:r>
          <w:rPr>
            <w:noProof/>
            <w:webHidden/>
          </w:rPr>
          <w:instrText xml:space="preserve"> PAGEREF _Toc159337469 \h </w:instrText>
        </w:r>
        <w:r>
          <w:rPr>
            <w:noProof/>
            <w:webHidden/>
          </w:rPr>
        </w:r>
        <w:r>
          <w:rPr>
            <w:noProof/>
            <w:webHidden/>
          </w:rPr>
          <w:fldChar w:fldCharType="separate"/>
        </w:r>
        <w:r>
          <w:rPr>
            <w:noProof/>
            <w:webHidden/>
          </w:rPr>
          <w:t>2</w:t>
        </w:r>
        <w:r>
          <w:rPr>
            <w:noProof/>
            <w:webHidden/>
          </w:rPr>
          <w:fldChar w:fldCharType="end"/>
        </w:r>
      </w:hyperlink>
    </w:p>
    <w:p w14:paraId="5870ABF8" w14:textId="7DBDAA64" w:rsidR="0062433D" w:rsidRDefault="0062433D">
      <w:pPr>
        <w:pStyle w:val="Inhopg3"/>
        <w:tabs>
          <w:tab w:val="right" w:leader="dot" w:pos="10076"/>
        </w:tabs>
        <w:rPr>
          <w:rFonts w:asciiTheme="minorHAnsi" w:eastAsiaTheme="minorEastAsia" w:hAnsiTheme="minorHAnsi" w:cstheme="minorBidi"/>
          <w:noProof/>
          <w:color w:val="auto"/>
          <w:sz w:val="24"/>
          <w:szCs w:val="24"/>
        </w:rPr>
      </w:pPr>
      <w:hyperlink w:anchor="_Toc159337470" w:history="1">
        <w:r w:rsidRPr="00A06FA7">
          <w:rPr>
            <w:rStyle w:val="Hyperlink"/>
            <w:noProof/>
          </w:rPr>
          <w:t>Uitgebrachte adviezen</w:t>
        </w:r>
        <w:r>
          <w:rPr>
            <w:noProof/>
            <w:webHidden/>
          </w:rPr>
          <w:tab/>
        </w:r>
        <w:r>
          <w:rPr>
            <w:noProof/>
            <w:webHidden/>
          </w:rPr>
          <w:fldChar w:fldCharType="begin"/>
        </w:r>
        <w:r>
          <w:rPr>
            <w:noProof/>
            <w:webHidden/>
          </w:rPr>
          <w:instrText xml:space="preserve"> PAGEREF _Toc159337470 \h </w:instrText>
        </w:r>
        <w:r>
          <w:rPr>
            <w:noProof/>
            <w:webHidden/>
          </w:rPr>
        </w:r>
        <w:r>
          <w:rPr>
            <w:noProof/>
            <w:webHidden/>
          </w:rPr>
          <w:fldChar w:fldCharType="separate"/>
        </w:r>
        <w:r>
          <w:rPr>
            <w:noProof/>
            <w:webHidden/>
          </w:rPr>
          <w:t>3</w:t>
        </w:r>
        <w:r>
          <w:rPr>
            <w:noProof/>
            <w:webHidden/>
          </w:rPr>
          <w:fldChar w:fldCharType="end"/>
        </w:r>
      </w:hyperlink>
    </w:p>
    <w:p w14:paraId="75821D63" w14:textId="61CC6FE3" w:rsidR="0062433D" w:rsidRDefault="0062433D">
      <w:pPr>
        <w:pStyle w:val="Inhopg3"/>
        <w:tabs>
          <w:tab w:val="right" w:leader="dot" w:pos="10076"/>
        </w:tabs>
        <w:rPr>
          <w:rFonts w:asciiTheme="minorHAnsi" w:eastAsiaTheme="minorEastAsia" w:hAnsiTheme="minorHAnsi" w:cstheme="minorBidi"/>
          <w:noProof/>
          <w:color w:val="auto"/>
          <w:sz w:val="24"/>
          <w:szCs w:val="24"/>
        </w:rPr>
      </w:pPr>
      <w:hyperlink w:anchor="_Toc159337471" w:history="1">
        <w:r w:rsidRPr="00A06FA7">
          <w:rPr>
            <w:rStyle w:val="Hyperlink"/>
            <w:noProof/>
          </w:rPr>
          <w:t>Adviesprocedure intern adviesraad</w:t>
        </w:r>
        <w:r>
          <w:rPr>
            <w:noProof/>
            <w:webHidden/>
          </w:rPr>
          <w:tab/>
        </w:r>
        <w:r>
          <w:rPr>
            <w:noProof/>
            <w:webHidden/>
          </w:rPr>
          <w:fldChar w:fldCharType="begin"/>
        </w:r>
        <w:r>
          <w:rPr>
            <w:noProof/>
            <w:webHidden/>
          </w:rPr>
          <w:instrText xml:space="preserve"> PAGEREF _Toc159337471 \h </w:instrText>
        </w:r>
        <w:r>
          <w:rPr>
            <w:noProof/>
            <w:webHidden/>
          </w:rPr>
        </w:r>
        <w:r>
          <w:rPr>
            <w:noProof/>
            <w:webHidden/>
          </w:rPr>
          <w:fldChar w:fldCharType="separate"/>
        </w:r>
        <w:r>
          <w:rPr>
            <w:noProof/>
            <w:webHidden/>
          </w:rPr>
          <w:t>3</w:t>
        </w:r>
        <w:r>
          <w:rPr>
            <w:noProof/>
            <w:webHidden/>
          </w:rPr>
          <w:fldChar w:fldCharType="end"/>
        </w:r>
      </w:hyperlink>
    </w:p>
    <w:p w14:paraId="1BAE4612" w14:textId="3E71B767" w:rsidR="0062433D" w:rsidRDefault="0062433D">
      <w:pPr>
        <w:pStyle w:val="Inhopg3"/>
        <w:tabs>
          <w:tab w:val="right" w:leader="dot" w:pos="10076"/>
        </w:tabs>
        <w:rPr>
          <w:rFonts w:asciiTheme="minorHAnsi" w:eastAsiaTheme="minorEastAsia" w:hAnsiTheme="minorHAnsi" w:cstheme="minorBidi"/>
          <w:noProof/>
          <w:color w:val="auto"/>
          <w:sz w:val="24"/>
          <w:szCs w:val="24"/>
        </w:rPr>
      </w:pPr>
      <w:hyperlink w:anchor="_Toc159337472" w:history="1">
        <w:r w:rsidRPr="00A06FA7">
          <w:rPr>
            <w:rStyle w:val="Hyperlink"/>
            <w:noProof/>
          </w:rPr>
          <w:t>Werkwijze van de adviesraad</w:t>
        </w:r>
        <w:r>
          <w:rPr>
            <w:noProof/>
            <w:webHidden/>
          </w:rPr>
          <w:tab/>
        </w:r>
        <w:r>
          <w:rPr>
            <w:noProof/>
            <w:webHidden/>
          </w:rPr>
          <w:fldChar w:fldCharType="begin"/>
        </w:r>
        <w:r>
          <w:rPr>
            <w:noProof/>
            <w:webHidden/>
          </w:rPr>
          <w:instrText xml:space="preserve"> PAGEREF _Toc159337472 \h </w:instrText>
        </w:r>
        <w:r>
          <w:rPr>
            <w:noProof/>
            <w:webHidden/>
          </w:rPr>
        </w:r>
        <w:r>
          <w:rPr>
            <w:noProof/>
            <w:webHidden/>
          </w:rPr>
          <w:fldChar w:fldCharType="separate"/>
        </w:r>
        <w:r>
          <w:rPr>
            <w:noProof/>
            <w:webHidden/>
          </w:rPr>
          <w:t>5</w:t>
        </w:r>
        <w:r>
          <w:rPr>
            <w:noProof/>
            <w:webHidden/>
          </w:rPr>
          <w:fldChar w:fldCharType="end"/>
        </w:r>
      </w:hyperlink>
    </w:p>
    <w:p w14:paraId="07C2D19F" w14:textId="4E0BEA60" w:rsidR="0062433D" w:rsidRDefault="0062433D">
      <w:pPr>
        <w:pStyle w:val="Inhopg3"/>
        <w:tabs>
          <w:tab w:val="right" w:leader="dot" w:pos="10076"/>
        </w:tabs>
        <w:rPr>
          <w:rFonts w:asciiTheme="minorHAnsi" w:eastAsiaTheme="minorEastAsia" w:hAnsiTheme="minorHAnsi" w:cstheme="minorBidi"/>
          <w:noProof/>
          <w:color w:val="auto"/>
          <w:sz w:val="24"/>
          <w:szCs w:val="24"/>
        </w:rPr>
      </w:pPr>
      <w:hyperlink w:anchor="_Toc159337473" w:history="1">
        <w:r w:rsidRPr="00A06FA7">
          <w:rPr>
            <w:rStyle w:val="Hyperlink"/>
            <w:noProof/>
          </w:rPr>
          <w:t>Opstellen advies door de leden</w:t>
        </w:r>
        <w:r>
          <w:rPr>
            <w:noProof/>
            <w:webHidden/>
          </w:rPr>
          <w:tab/>
        </w:r>
        <w:r>
          <w:rPr>
            <w:noProof/>
            <w:webHidden/>
          </w:rPr>
          <w:fldChar w:fldCharType="begin"/>
        </w:r>
        <w:r>
          <w:rPr>
            <w:noProof/>
            <w:webHidden/>
          </w:rPr>
          <w:instrText xml:space="preserve"> PAGEREF _Toc159337473 \h </w:instrText>
        </w:r>
        <w:r>
          <w:rPr>
            <w:noProof/>
            <w:webHidden/>
          </w:rPr>
        </w:r>
        <w:r>
          <w:rPr>
            <w:noProof/>
            <w:webHidden/>
          </w:rPr>
          <w:fldChar w:fldCharType="separate"/>
        </w:r>
        <w:r>
          <w:rPr>
            <w:noProof/>
            <w:webHidden/>
          </w:rPr>
          <w:t>5</w:t>
        </w:r>
        <w:r>
          <w:rPr>
            <w:noProof/>
            <w:webHidden/>
          </w:rPr>
          <w:fldChar w:fldCharType="end"/>
        </w:r>
      </w:hyperlink>
    </w:p>
    <w:p w14:paraId="57F07343" w14:textId="721812F2" w:rsidR="0062433D" w:rsidRDefault="0062433D">
      <w:pPr>
        <w:pStyle w:val="Inhopg3"/>
        <w:tabs>
          <w:tab w:val="right" w:leader="dot" w:pos="10076"/>
        </w:tabs>
        <w:rPr>
          <w:rFonts w:asciiTheme="minorHAnsi" w:eastAsiaTheme="minorEastAsia" w:hAnsiTheme="minorHAnsi" w:cstheme="minorBidi"/>
          <w:noProof/>
          <w:color w:val="auto"/>
          <w:sz w:val="24"/>
          <w:szCs w:val="24"/>
        </w:rPr>
      </w:pPr>
      <w:hyperlink w:anchor="_Toc159337474" w:history="1">
        <w:r w:rsidRPr="00A06FA7">
          <w:rPr>
            <w:rStyle w:val="Hyperlink"/>
            <w:noProof/>
          </w:rPr>
          <w:t>Wat wel en wat niet</w:t>
        </w:r>
        <w:r>
          <w:rPr>
            <w:noProof/>
            <w:webHidden/>
          </w:rPr>
          <w:tab/>
        </w:r>
        <w:r>
          <w:rPr>
            <w:noProof/>
            <w:webHidden/>
          </w:rPr>
          <w:fldChar w:fldCharType="begin"/>
        </w:r>
        <w:r>
          <w:rPr>
            <w:noProof/>
            <w:webHidden/>
          </w:rPr>
          <w:instrText xml:space="preserve"> PAGEREF _Toc159337474 \h </w:instrText>
        </w:r>
        <w:r>
          <w:rPr>
            <w:noProof/>
            <w:webHidden/>
          </w:rPr>
        </w:r>
        <w:r>
          <w:rPr>
            <w:noProof/>
            <w:webHidden/>
          </w:rPr>
          <w:fldChar w:fldCharType="separate"/>
        </w:r>
        <w:r>
          <w:rPr>
            <w:noProof/>
            <w:webHidden/>
          </w:rPr>
          <w:t>5</w:t>
        </w:r>
        <w:r>
          <w:rPr>
            <w:noProof/>
            <w:webHidden/>
          </w:rPr>
          <w:fldChar w:fldCharType="end"/>
        </w:r>
      </w:hyperlink>
    </w:p>
    <w:p w14:paraId="3E82BB83" w14:textId="4C762E31" w:rsidR="0062433D" w:rsidRDefault="0062433D">
      <w:pPr>
        <w:pStyle w:val="Inhopg3"/>
        <w:tabs>
          <w:tab w:val="right" w:leader="dot" w:pos="10076"/>
        </w:tabs>
        <w:rPr>
          <w:rFonts w:asciiTheme="minorHAnsi" w:eastAsiaTheme="minorEastAsia" w:hAnsiTheme="minorHAnsi" w:cstheme="minorBidi"/>
          <w:noProof/>
          <w:color w:val="auto"/>
          <w:sz w:val="24"/>
          <w:szCs w:val="24"/>
        </w:rPr>
      </w:pPr>
      <w:hyperlink w:anchor="_Toc159337475" w:history="1">
        <w:r w:rsidRPr="00A06FA7">
          <w:rPr>
            <w:rStyle w:val="Hyperlink"/>
            <w:noProof/>
          </w:rPr>
          <w:t>Werkgroepen</w:t>
        </w:r>
        <w:r>
          <w:rPr>
            <w:noProof/>
            <w:webHidden/>
          </w:rPr>
          <w:tab/>
        </w:r>
        <w:r>
          <w:rPr>
            <w:noProof/>
            <w:webHidden/>
          </w:rPr>
          <w:fldChar w:fldCharType="begin"/>
        </w:r>
        <w:r>
          <w:rPr>
            <w:noProof/>
            <w:webHidden/>
          </w:rPr>
          <w:instrText xml:space="preserve"> PAGEREF _Toc159337475 \h </w:instrText>
        </w:r>
        <w:r>
          <w:rPr>
            <w:noProof/>
            <w:webHidden/>
          </w:rPr>
        </w:r>
        <w:r>
          <w:rPr>
            <w:noProof/>
            <w:webHidden/>
          </w:rPr>
          <w:fldChar w:fldCharType="separate"/>
        </w:r>
        <w:r>
          <w:rPr>
            <w:noProof/>
            <w:webHidden/>
          </w:rPr>
          <w:t>5</w:t>
        </w:r>
        <w:r>
          <w:rPr>
            <w:noProof/>
            <w:webHidden/>
          </w:rPr>
          <w:fldChar w:fldCharType="end"/>
        </w:r>
      </w:hyperlink>
    </w:p>
    <w:p w14:paraId="38607931" w14:textId="0A27A14E" w:rsidR="0062433D" w:rsidRDefault="0062433D">
      <w:pPr>
        <w:pStyle w:val="Inhopg3"/>
        <w:tabs>
          <w:tab w:val="right" w:leader="dot" w:pos="10076"/>
        </w:tabs>
        <w:rPr>
          <w:rFonts w:asciiTheme="minorHAnsi" w:eastAsiaTheme="minorEastAsia" w:hAnsiTheme="minorHAnsi" w:cstheme="minorBidi"/>
          <w:noProof/>
          <w:color w:val="auto"/>
          <w:sz w:val="24"/>
          <w:szCs w:val="24"/>
        </w:rPr>
      </w:pPr>
      <w:hyperlink w:anchor="_Toc159337476" w:history="1">
        <w:r w:rsidRPr="00A06FA7">
          <w:rPr>
            <w:rStyle w:val="Hyperlink"/>
            <w:noProof/>
          </w:rPr>
          <w:t>Leden</w:t>
        </w:r>
        <w:r>
          <w:rPr>
            <w:noProof/>
            <w:webHidden/>
          </w:rPr>
          <w:tab/>
        </w:r>
        <w:r>
          <w:rPr>
            <w:noProof/>
            <w:webHidden/>
          </w:rPr>
          <w:fldChar w:fldCharType="begin"/>
        </w:r>
        <w:r>
          <w:rPr>
            <w:noProof/>
            <w:webHidden/>
          </w:rPr>
          <w:instrText xml:space="preserve"> PAGEREF _Toc159337476 \h </w:instrText>
        </w:r>
        <w:r>
          <w:rPr>
            <w:noProof/>
            <w:webHidden/>
          </w:rPr>
        </w:r>
        <w:r>
          <w:rPr>
            <w:noProof/>
            <w:webHidden/>
          </w:rPr>
          <w:fldChar w:fldCharType="separate"/>
        </w:r>
        <w:r>
          <w:rPr>
            <w:noProof/>
            <w:webHidden/>
          </w:rPr>
          <w:t>5</w:t>
        </w:r>
        <w:r>
          <w:rPr>
            <w:noProof/>
            <w:webHidden/>
          </w:rPr>
          <w:fldChar w:fldCharType="end"/>
        </w:r>
      </w:hyperlink>
    </w:p>
    <w:p w14:paraId="68161627" w14:textId="0188BD4C" w:rsidR="0062433D" w:rsidRDefault="0062433D">
      <w:pPr>
        <w:pStyle w:val="Inhopg3"/>
        <w:tabs>
          <w:tab w:val="right" w:leader="dot" w:pos="10076"/>
        </w:tabs>
        <w:rPr>
          <w:rFonts w:asciiTheme="minorHAnsi" w:eastAsiaTheme="minorEastAsia" w:hAnsiTheme="minorHAnsi" w:cstheme="minorBidi"/>
          <w:noProof/>
          <w:color w:val="auto"/>
          <w:sz w:val="24"/>
          <w:szCs w:val="24"/>
        </w:rPr>
      </w:pPr>
      <w:hyperlink w:anchor="_Toc159337477" w:history="1">
        <w:r w:rsidRPr="00A06FA7">
          <w:rPr>
            <w:rStyle w:val="Hyperlink"/>
            <w:noProof/>
          </w:rPr>
          <w:t>Contacten</w:t>
        </w:r>
        <w:r>
          <w:rPr>
            <w:noProof/>
            <w:webHidden/>
          </w:rPr>
          <w:tab/>
        </w:r>
        <w:r>
          <w:rPr>
            <w:noProof/>
            <w:webHidden/>
          </w:rPr>
          <w:fldChar w:fldCharType="begin"/>
        </w:r>
        <w:r>
          <w:rPr>
            <w:noProof/>
            <w:webHidden/>
          </w:rPr>
          <w:instrText xml:space="preserve"> PAGEREF _Toc159337477 \h </w:instrText>
        </w:r>
        <w:r>
          <w:rPr>
            <w:noProof/>
            <w:webHidden/>
          </w:rPr>
        </w:r>
        <w:r>
          <w:rPr>
            <w:noProof/>
            <w:webHidden/>
          </w:rPr>
          <w:fldChar w:fldCharType="separate"/>
        </w:r>
        <w:r>
          <w:rPr>
            <w:noProof/>
            <w:webHidden/>
          </w:rPr>
          <w:t>6</w:t>
        </w:r>
        <w:r>
          <w:rPr>
            <w:noProof/>
            <w:webHidden/>
          </w:rPr>
          <w:fldChar w:fldCharType="end"/>
        </w:r>
      </w:hyperlink>
    </w:p>
    <w:p w14:paraId="325CCFB4" w14:textId="7754E42F" w:rsidR="0062433D" w:rsidRDefault="0062433D">
      <w:pPr>
        <w:pStyle w:val="Inhopg3"/>
        <w:tabs>
          <w:tab w:val="right" w:leader="dot" w:pos="10076"/>
        </w:tabs>
        <w:rPr>
          <w:rFonts w:asciiTheme="minorHAnsi" w:eastAsiaTheme="minorEastAsia" w:hAnsiTheme="minorHAnsi" w:cstheme="minorBidi"/>
          <w:noProof/>
          <w:color w:val="auto"/>
          <w:sz w:val="24"/>
          <w:szCs w:val="24"/>
        </w:rPr>
      </w:pPr>
      <w:hyperlink w:anchor="_Toc159337478" w:history="1">
        <w:r w:rsidRPr="00A06FA7">
          <w:rPr>
            <w:rStyle w:val="Hyperlink"/>
            <w:noProof/>
          </w:rPr>
          <w:t>Begroting</w:t>
        </w:r>
        <w:r>
          <w:rPr>
            <w:noProof/>
            <w:webHidden/>
          </w:rPr>
          <w:tab/>
        </w:r>
        <w:r>
          <w:rPr>
            <w:noProof/>
            <w:webHidden/>
          </w:rPr>
          <w:fldChar w:fldCharType="begin"/>
        </w:r>
        <w:r>
          <w:rPr>
            <w:noProof/>
            <w:webHidden/>
          </w:rPr>
          <w:instrText xml:space="preserve"> PAGEREF _Toc159337478 \h </w:instrText>
        </w:r>
        <w:r>
          <w:rPr>
            <w:noProof/>
            <w:webHidden/>
          </w:rPr>
        </w:r>
        <w:r>
          <w:rPr>
            <w:noProof/>
            <w:webHidden/>
          </w:rPr>
          <w:fldChar w:fldCharType="separate"/>
        </w:r>
        <w:r>
          <w:rPr>
            <w:noProof/>
            <w:webHidden/>
          </w:rPr>
          <w:t>7</w:t>
        </w:r>
        <w:r>
          <w:rPr>
            <w:noProof/>
            <w:webHidden/>
          </w:rPr>
          <w:fldChar w:fldCharType="end"/>
        </w:r>
      </w:hyperlink>
    </w:p>
    <w:p w14:paraId="2D98F7B2" w14:textId="64324D58" w:rsidR="0062433D" w:rsidRDefault="0062433D">
      <w:pPr>
        <w:pStyle w:val="Inhopg1"/>
        <w:tabs>
          <w:tab w:val="right" w:leader="dot" w:pos="10076"/>
        </w:tabs>
        <w:rPr>
          <w:rFonts w:asciiTheme="minorHAnsi" w:eastAsiaTheme="minorEastAsia" w:hAnsiTheme="minorHAnsi" w:cstheme="minorBidi"/>
          <w:noProof/>
          <w:color w:val="auto"/>
          <w:sz w:val="24"/>
          <w:szCs w:val="24"/>
        </w:rPr>
      </w:pPr>
      <w:hyperlink w:anchor="_Toc159337479" w:history="1">
        <w:r w:rsidRPr="00A06FA7">
          <w:rPr>
            <w:rStyle w:val="Hyperlink"/>
            <w:noProof/>
          </w:rPr>
          <w:t>Financieel Verslag</w:t>
        </w:r>
        <w:r>
          <w:rPr>
            <w:noProof/>
            <w:webHidden/>
          </w:rPr>
          <w:tab/>
        </w:r>
        <w:r>
          <w:rPr>
            <w:noProof/>
            <w:webHidden/>
          </w:rPr>
          <w:fldChar w:fldCharType="begin"/>
        </w:r>
        <w:r>
          <w:rPr>
            <w:noProof/>
            <w:webHidden/>
          </w:rPr>
          <w:instrText xml:space="preserve"> PAGEREF _Toc159337479 \h </w:instrText>
        </w:r>
        <w:r>
          <w:rPr>
            <w:noProof/>
            <w:webHidden/>
          </w:rPr>
        </w:r>
        <w:r>
          <w:rPr>
            <w:noProof/>
            <w:webHidden/>
          </w:rPr>
          <w:fldChar w:fldCharType="separate"/>
        </w:r>
        <w:r>
          <w:rPr>
            <w:noProof/>
            <w:webHidden/>
          </w:rPr>
          <w:t>7</w:t>
        </w:r>
        <w:r>
          <w:rPr>
            <w:noProof/>
            <w:webHidden/>
          </w:rPr>
          <w:fldChar w:fldCharType="end"/>
        </w:r>
      </w:hyperlink>
    </w:p>
    <w:p w14:paraId="60633031" w14:textId="6EA82250" w:rsidR="0062433D" w:rsidRDefault="0062433D">
      <w:pPr>
        <w:pStyle w:val="Inhopg3"/>
        <w:tabs>
          <w:tab w:val="right" w:leader="dot" w:pos="10076"/>
        </w:tabs>
        <w:rPr>
          <w:rFonts w:asciiTheme="minorHAnsi" w:eastAsiaTheme="minorEastAsia" w:hAnsiTheme="minorHAnsi" w:cstheme="minorBidi"/>
          <w:noProof/>
          <w:color w:val="auto"/>
          <w:sz w:val="24"/>
          <w:szCs w:val="24"/>
        </w:rPr>
      </w:pPr>
      <w:hyperlink w:anchor="_Toc159337480" w:history="1">
        <w:r w:rsidRPr="00A06FA7">
          <w:rPr>
            <w:rStyle w:val="Hyperlink"/>
            <w:noProof/>
          </w:rPr>
          <w:t>Bijlage 1</w:t>
        </w:r>
        <w:r>
          <w:rPr>
            <w:noProof/>
            <w:webHidden/>
          </w:rPr>
          <w:tab/>
        </w:r>
        <w:r>
          <w:rPr>
            <w:noProof/>
            <w:webHidden/>
          </w:rPr>
          <w:fldChar w:fldCharType="begin"/>
        </w:r>
        <w:r>
          <w:rPr>
            <w:noProof/>
            <w:webHidden/>
          </w:rPr>
          <w:instrText xml:space="preserve"> PAGEREF _Toc159337480 \h </w:instrText>
        </w:r>
        <w:r>
          <w:rPr>
            <w:noProof/>
            <w:webHidden/>
          </w:rPr>
        </w:r>
        <w:r>
          <w:rPr>
            <w:noProof/>
            <w:webHidden/>
          </w:rPr>
          <w:fldChar w:fldCharType="separate"/>
        </w:r>
        <w:r>
          <w:rPr>
            <w:noProof/>
            <w:webHidden/>
          </w:rPr>
          <w:t>10</w:t>
        </w:r>
        <w:r>
          <w:rPr>
            <w:noProof/>
            <w:webHidden/>
          </w:rPr>
          <w:fldChar w:fldCharType="end"/>
        </w:r>
      </w:hyperlink>
    </w:p>
    <w:p w14:paraId="3DE59626" w14:textId="583CC169" w:rsidR="00C755E7" w:rsidRDefault="00C755E7" w:rsidP="00A35B31">
      <w:pPr>
        <w:spacing w:after="77" w:line="259" w:lineRule="auto"/>
        <w:ind w:left="-5"/>
        <w:rPr>
          <w:sz w:val="36"/>
        </w:rPr>
      </w:pPr>
      <w:r>
        <w:rPr>
          <w:sz w:val="36"/>
        </w:rPr>
        <w:fldChar w:fldCharType="end"/>
      </w:r>
      <w:r>
        <w:rPr>
          <w:sz w:val="36"/>
        </w:rPr>
        <w:br w:type="page"/>
      </w:r>
    </w:p>
    <w:p w14:paraId="318760A0" w14:textId="77777777" w:rsidR="002B0072" w:rsidRPr="00A62347" w:rsidRDefault="005D55E1" w:rsidP="00A62347">
      <w:pPr>
        <w:pStyle w:val="Kop1"/>
        <w:ind w:left="20"/>
      </w:pPr>
      <w:bookmarkStart w:id="0" w:name="_Toc159337467"/>
      <w:r w:rsidRPr="00A62347">
        <w:lastRenderedPageBreak/>
        <w:t>Jaarverslag</w:t>
      </w:r>
      <w:bookmarkEnd w:id="0"/>
      <w:r w:rsidRPr="00A62347">
        <w:t xml:space="preserve">  </w:t>
      </w:r>
    </w:p>
    <w:p w14:paraId="3192AA00" w14:textId="77777777" w:rsidR="002B0072" w:rsidRDefault="005D55E1">
      <w:pPr>
        <w:spacing w:after="1" w:line="259" w:lineRule="auto"/>
        <w:ind w:left="15" w:firstLine="0"/>
      </w:pPr>
      <w:r>
        <w:t xml:space="preserve">  </w:t>
      </w:r>
    </w:p>
    <w:p w14:paraId="62908D9A" w14:textId="77777777" w:rsidR="002B0072" w:rsidRDefault="005D55E1" w:rsidP="007A24BD">
      <w:pPr>
        <w:pStyle w:val="Kop3"/>
      </w:pPr>
      <w:bookmarkStart w:id="1" w:name="_Toc159337468"/>
      <w:r>
        <w:t>Inleiding</w:t>
      </w:r>
      <w:bookmarkEnd w:id="1"/>
      <w:r>
        <w:t xml:space="preserve">  </w:t>
      </w:r>
    </w:p>
    <w:p w14:paraId="5E953159" w14:textId="77777777" w:rsidR="002B0072" w:rsidRDefault="005D55E1">
      <w:pPr>
        <w:spacing w:after="0" w:line="259" w:lineRule="auto"/>
        <w:ind w:left="0" w:firstLine="0"/>
      </w:pPr>
      <w:r>
        <w:t xml:space="preserve"> </w:t>
      </w:r>
    </w:p>
    <w:p w14:paraId="0B5D399A" w14:textId="2988CC04" w:rsidR="003E4E32" w:rsidRDefault="00507C67" w:rsidP="00264AE5">
      <w:pPr>
        <w:ind w:left="10" w:right="231"/>
      </w:pPr>
      <w:r>
        <w:t xml:space="preserve">Het jaar </w:t>
      </w:r>
      <w:r w:rsidR="005D55E1">
        <w:t xml:space="preserve">2023 </w:t>
      </w:r>
      <w:r w:rsidR="00C155C3">
        <w:t xml:space="preserve">werd </w:t>
      </w:r>
      <w:r w:rsidR="005D55E1">
        <w:t xml:space="preserve">gekenmerkt door een aantal </w:t>
      </w:r>
      <w:r w:rsidR="004B3600">
        <w:t>(</w:t>
      </w:r>
      <w:r w:rsidR="00B80F5F">
        <w:t>internationale</w:t>
      </w:r>
      <w:r w:rsidR="004B3600">
        <w:t xml:space="preserve">) </w:t>
      </w:r>
      <w:r w:rsidR="005D55E1">
        <w:t>crisissen die gevolgen hebben voor het sociale domein.</w:t>
      </w:r>
      <w:r w:rsidR="00B80F5F">
        <w:t xml:space="preserve"> </w:t>
      </w:r>
    </w:p>
    <w:p w14:paraId="0C8E312D" w14:textId="77777777" w:rsidR="003E4E32" w:rsidRDefault="003E4E32" w:rsidP="00264AE5">
      <w:pPr>
        <w:ind w:left="10" w:right="231"/>
      </w:pPr>
    </w:p>
    <w:p w14:paraId="6A17321D" w14:textId="46015347" w:rsidR="002B0072" w:rsidRDefault="008E1FE1" w:rsidP="00264AE5">
      <w:pPr>
        <w:ind w:left="10" w:right="231"/>
      </w:pPr>
      <w:r>
        <w:t>D</w:t>
      </w:r>
      <w:r w:rsidR="005D55E1">
        <w:t xml:space="preserve">e hoge inflatie </w:t>
      </w:r>
      <w:r w:rsidR="001E2A55">
        <w:t>tr</w:t>
      </w:r>
      <w:r w:rsidR="003204AD">
        <w:t>e</w:t>
      </w:r>
      <w:r w:rsidR="001E2A55">
        <w:t xml:space="preserve">ft de portemonnee </w:t>
      </w:r>
      <w:r w:rsidR="005D55E1">
        <w:t xml:space="preserve">en de gezondheid van de burger.   </w:t>
      </w:r>
    </w:p>
    <w:p w14:paraId="16EA76D4" w14:textId="641F1BA0" w:rsidR="002B0072" w:rsidRDefault="005D55E1">
      <w:pPr>
        <w:ind w:left="10" w:right="231"/>
      </w:pPr>
      <w:r>
        <w:t>Kwetsbare groepen worden harder getroffen dan anderen en dat uit zich in ongelijke verdeling van middelen. Ook is de vraag naar zorg</w:t>
      </w:r>
      <w:r w:rsidR="00A35B31">
        <w:t xml:space="preserve"> toegenomen, </w:t>
      </w:r>
      <w:r>
        <w:t xml:space="preserve">de druk op de beschikbaarheid van zorg en het budget voor zorg. </w:t>
      </w:r>
      <w:r w:rsidR="00A97B92">
        <w:t>Onderzoek wijst uit dat er meer geestelijke nood is onder jongeren.</w:t>
      </w:r>
      <w:r w:rsidR="00316CA3">
        <w:t xml:space="preserve"> </w:t>
      </w:r>
      <w:r>
        <w:t>Mensen maken zich zorgen over de klimaatverandering en over oorlog</w:t>
      </w:r>
      <w:r w:rsidR="002C5B80">
        <w:t>en</w:t>
      </w:r>
      <w:r>
        <w:t xml:space="preserve"> die </w:t>
      </w:r>
      <w:r w:rsidR="00D24BA6">
        <w:t>gaande zijn.</w:t>
      </w:r>
      <w:r w:rsidR="00DA1A85">
        <w:t xml:space="preserve"> </w:t>
      </w:r>
    </w:p>
    <w:p w14:paraId="3BDD52E5" w14:textId="77777777" w:rsidR="002B0072" w:rsidRDefault="005D55E1">
      <w:pPr>
        <w:spacing w:after="0" w:line="259" w:lineRule="auto"/>
        <w:ind w:left="0" w:firstLine="0"/>
      </w:pPr>
      <w:r>
        <w:t xml:space="preserve"> </w:t>
      </w:r>
    </w:p>
    <w:p w14:paraId="324939F2" w14:textId="5DAA2714" w:rsidR="00B06221" w:rsidRPr="00B06221" w:rsidRDefault="00D24BA6" w:rsidP="009E06E1">
      <w:pPr>
        <w:ind w:left="10" w:right="231"/>
      </w:pPr>
      <w:r>
        <w:t xml:space="preserve">Er </w:t>
      </w:r>
      <w:r w:rsidR="002333D7">
        <w:t>i</w:t>
      </w:r>
      <w:r>
        <w:t>s sprake</w:t>
      </w:r>
      <w:r w:rsidR="005D55E1">
        <w:t xml:space="preserve"> van </w:t>
      </w:r>
      <w:r w:rsidR="005F7B9B">
        <w:t xml:space="preserve">crisis op de </w:t>
      </w:r>
      <w:r w:rsidR="005D55E1">
        <w:t>woning</w:t>
      </w:r>
      <w:r w:rsidR="005F7B9B">
        <w:t>markt</w:t>
      </w:r>
      <w:r w:rsidR="005D55E1">
        <w:t xml:space="preserve">. </w:t>
      </w:r>
      <w:r w:rsidR="005F7B9B">
        <w:t xml:space="preserve">De gemeente is verplicht om een aantal statushouders te huisvesten. Senioren </w:t>
      </w:r>
      <w:r w:rsidR="003E4E32">
        <w:t>met zorg moeten langer in hun huis blijven wonen</w:t>
      </w:r>
      <w:r w:rsidR="005F7B9B">
        <w:t xml:space="preserve"> en j</w:t>
      </w:r>
      <w:r w:rsidR="005D55E1">
        <w:t xml:space="preserve">onge mensen </w:t>
      </w:r>
      <w:r w:rsidR="003E4E32">
        <w:t xml:space="preserve">moeten </w:t>
      </w:r>
      <w:r w:rsidR="005D55E1">
        <w:t xml:space="preserve">thuis blijven wonen of weer thuis gaan wonen omdat er geen </w:t>
      </w:r>
      <w:r w:rsidR="001E2A55">
        <w:t>(</w:t>
      </w:r>
      <w:r w:rsidR="005D55E1">
        <w:t>sociale</w:t>
      </w:r>
      <w:r w:rsidR="003E4E32">
        <w:t xml:space="preserve">) </w:t>
      </w:r>
      <w:r w:rsidR="005D55E1">
        <w:t xml:space="preserve">huurwoning voor hen beschikbaar is. </w:t>
      </w:r>
      <w:r w:rsidR="00D36416">
        <w:t>Door stikstofmaatregelen lopen nieuwbouwplannen vertraging op of kunnen niet meer doorgaan</w:t>
      </w:r>
      <w:r w:rsidR="002333D7">
        <w:t xml:space="preserve">. Ook zijn er </w:t>
      </w:r>
      <w:r w:rsidR="005D55E1">
        <w:t xml:space="preserve">economische daklozen met een baan maar </w:t>
      </w:r>
      <w:r w:rsidR="002333D7">
        <w:t>zonder</w:t>
      </w:r>
      <w:r w:rsidR="005D55E1">
        <w:t xml:space="preserve"> huis</w:t>
      </w:r>
      <w:r w:rsidR="002333D7">
        <w:t>.</w:t>
      </w:r>
      <w:r w:rsidR="005D55E1">
        <w:t xml:space="preserve"> </w:t>
      </w:r>
      <w:r w:rsidR="009E06E1" w:rsidRPr="00B06221">
        <w:t xml:space="preserve">Daarnaast zijn er vele </w:t>
      </w:r>
      <w:r w:rsidR="008D7B1A">
        <w:t>a</w:t>
      </w:r>
      <w:r w:rsidR="009E06E1" w:rsidRPr="00B06221">
        <w:t xml:space="preserve">rbeidsmigranten die </w:t>
      </w:r>
      <w:r w:rsidR="008D7B1A">
        <w:t>(tijdelijk) huisvesting</w:t>
      </w:r>
      <w:r w:rsidR="009E06E1" w:rsidRPr="00B06221">
        <w:t xml:space="preserve"> zoeken</w:t>
      </w:r>
      <w:r w:rsidR="008D7B1A">
        <w:t xml:space="preserve"> in de buurt van hun arbeidsplaats</w:t>
      </w:r>
      <w:r w:rsidR="009E06E1" w:rsidRPr="00B06221">
        <w:t>. </w:t>
      </w:r>
    </w:p>
    <w:p w14:paraId="1046A10E" w14:textId="594474FF" w:rsidR="002B0072" w:rsidRDefault="005D55E1" w:rsidP="009E06E1">
      <w:pPr>
        <w:ind w:left="10" w:right="231"/>
      </w:pPr>
      <w:r>
        <w:t xml:space="preserve"> </w:t>
      </w:r>
    </w:p>
    <w:p w14:paraId="009D5255" w14:textId="7385E948" w:rsidR="002B0072" w:rsidRDefault="005D55E1">
      <w:pPr>
        <w:ind w:left="10" w:right="231"/>
      </w:pPr>
      <w:r>
        <w:t xml:space="preserve">Uit </w:t>
      </w:r>
      <w:r w:rsidR="003E4E32">
        <w:t xml:space="preserve">de media </w:t>
      </w:r>
      <w:r>
        <w:t xml:space="preserve">blijkt dat er </w:t>
      </w:r>
      <w:r w:rsidR="00183FE6">
        <w:t xml:space="preserve">bij de burger </w:t>
      </w:r>
      <w:r>
        <w:t>weinig vertrouwen in de politiek is</w:t>
      </w:r>
      <w:r w:rsidR="007C1C56">
        <w:t>.</w:t>
      </w:r>
      <w:r>
        <w:t xml:space="preserve"> </w:t>
      </w:r>
    </w:p>
    <w:p w14:paraId="22FAACE2" w14:textId="77777777" w:rsidR="000644E5" w:rsidRDefault="000644E5">
      <w:pPr>
        <w:ind w:left="10" w:right="231"/>
      </w:pPr>
    </w:p>
    <w:p w14:paraId="4299DED5" w14:textId="77777777" w:rsidR="000644E5" w:rsidRDefault="000644E5">
      <w:pPr>
        <w:ind w:left="10" w:right="231"/>
      </w:pPr>
    </w:p>
    <w:p w14:paraId="1E48DEA4" w14:textId="022868DC" w:rsidR="002B0072" w:rsidRDefault="002B0072">
      <w:pPr>
        <w:spacing w:after="1" w:line="259" w:lineRule="auto"/>
        <w:ind w:left="15" w:firstLine="0"/>
      </w:pPr>
    </w:p>
    <w:p w14:paraId="5E499C3D" w14:textId="77777777" w:rsidR="00A540E5" w:rsidRDefault="00A540E5">
      <w:pPr>
        <w:spacing w:after="1" w:line="259" w:lineRule="auto"/>
        <w:ind w:left="15" w:firstLine="0"/>
      </w:pPr>
    </w:p>
    <w:p w14:paraId="6C91F794" w14:textId="77777777" w:rsidR="002B0072" w:rsidRDefault="005D55E1" w:rsidP="007A24BD">
      <w:pPr>
        <w:pStyle w:val="Kop3"/>
      </w:pPr>
      <w:bookmarkStart w:id="2" w:name="_Toc159337469"/>
      <w:r>
        <w:t>Taak van de adviesraad</w:t>
      </w:r>
      <w:bookmarkEnd w:id="2"/>
      <w:r>
        <w:t xml:space="preserve">  </w:t>
      </w:r>
    </w:p>
    <w:p w14:paraId="36D3E197" w14:textId="77777777" w:rsidR="002B0072" w:rsidRDefault="005D55E1">
      <w:pPr>
        <w:spacing w:after="0" w:line="259" w:lineRule="auto"/>
        <w:ind w:left="0" w:firstLine="0"/>
      </w:pPr>
      <w:r>
        <w:t xml:space="preserve"> </w:t>
      </w:r>
    </w:p>
    <w:p w14:paraId="7982209D" w14:textId="77777777" w:rsidR="002B0072" w:rsidRDefault="005D55E1">
      <w:pPr>
        <w:spacing w:after="265"/>
        <w:ind w:left="10" w:right="231"/>
      </w:pPr>
      <w:r>
        <w:t xml:space="preserve">De taak van de adviesraad volgt uit de Integrale Verordening Sociaal Domein Zuidplas:  </w:t>
      </w:r>
    </w:p>
    <w:p w14:paraId="3B474B75" w14:textId="7300EF29" w:rsidR="002B0072" w:rsidRDefault="420322FC" w:rsidP="420322FC">
      <w:pPr>
        <w:spacing w:after="0" w:line="259" w:lineRule="auto"/>
        <w:ind w:left="45" w:firstLine="0"/>
      </w:pPr>
      <w:r w:rsidRPr="420322FC">
        <w:rPr>
          <w:b/>
          <w:bCs/>
        </w:rPr>
        <w:t xml:space="preserve">  </w:t>
      </w:r>
      <w:r w:rsidR="005D55E1">
        <w:rPr>
          <w:noProof/>
        </w:rPr>
        <mc:AlternateContent>
          <mc:Choice Requires="wps">
            <w:drawing>
              <wp:inline distT="0" distB="0" distL="114300" distR="114300" wp14:anchorId="3CE26550" wp14:editId="7C351B04">
                <wp:extent cx="1828800" cy="1828800"/>
                <wp:effectExtent l="0" t="0" r="27940" b="12700"/>
                <wp:docPr id="145887371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04EAE08" w14:textId="77777777" w:rsidR="00DF4E75" w:rsidRPr="00B26B1D" w:rsidRDefault="00DF4E75" w:rsidP="00C040D6">
                            <w:r w:rsidRPr="00B26B1D">
                              <w:t>Artikel 76. Taken van de adviesraad</w:t>
                            </w:r>
                          </w:p>
                          <w:p w14:paraId="15774EBD" w14:textId="77777777" w:rsidR="00DF4E75" w:rsidRPr="00B26B1D" w:rsidRDefault="00DF4E75" w:rsidP="00352ED0">
                            <w:pPr>
                              <w:pStyle w:val="Lijstalinea"/>
                              <w:numPr>
                                <w:ilvl w:val="0"/>
                                <w:numId w:val="6"/>
                              </w:numPr>
                              <w:shd w:val="clear" w:color="auto" w:fill="FFFFFF"/>
                              <w:spacing w:after="240" w:line="240" w:lineRule="auto"/>
                              <w:rPr>
                                <w:rFonts w:asciiTheme="majorHAnsi" w:eastAsia="Times New Roman" w:hAnsiTheme="majorHAnsi" w:cstheme="majorHAnsi"/>
                                <w:color w:val="auto"/>
                                <w:kern w:val="0"/>
                                <w14:ligatures w14:val="none"/>
                              </w:rPr>
                            </w:pPr>
                            <w:r w:rsidRPr="00B26B1D">
                              <w:rPr>
                                <w:rFonts w:asciiTheme="majorHAnsi" w:eastAsia="Times New Roman" w:hAnsiTheme="majorHAnsi" w:cstheme="majorHAnsi"/>
                                <w:color w:val="auto"/>
                                <w:kern w:val="0"/>
                                <w14:ligatures w14:val="none"/>
                              </w:rPr>
                              <w:t>De adviesraad adviseert het college gevraagd of ongevraagd over:</w:t>
                            </w:r>
                          </w:p>
                          <w:p w14:paraId="1D145672" w14:textId="603F457E" w:rsidR="00DF4E75" w:rsidRPr="00B26B1D" w:rsidRDefault="00DF4E75" w:rsidP="00352ED0">
                            <w:pPr>
                              <w:pStyle w:val="Lijstalinea"/>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auto"/>
                                <w:kern w:val="0"/>
                                <w14:ligatures w14:val="none"/>
                              </w:rPr>
                            </w:pPr>
                            <w:proofErr w:type="gramStart"/>
                            <w:r w:rsidRPr="00B26B1D">
                              <w:rPr>
                                <w:rFonts w:asciiTheme="majorHAnsi" w:eastAsia="Times New Roman" w:hAnsiTheme="majorHAnsi" w:cstheme="majorHAnsi"/>
                                <w:color w:val="auto"/>
                                <w:kern w:val="0"/>
                                <w14:ligatures w14:val="none"/>
                              </w:rPr>
                              <w:t>voorbereiding</w:t>
                            </w:r>
                            <w:proofErr w:type="gramEnd"/>
                            <w:r w:rsidRPr="00B26B1D">
                              <w:rPr>
                                <w:rFonts w:asciiTheme="majorHAnsi" w:eastAsia="Times New Roman" w:hAnsiTheme="majorHAnsi" w:cstheme="majorHAnsi"/>
                                <w:color w:val="auto"/>
                                <w:kern w:val="0"/>
                                <w14:ligatures w14:val="none"/>
                              </w:rPr>
                              <w:t>, ontwikkeling, en evaluatie van beleid binnen het sociaal domein, bestaande uit de Participatiewet, Jeugdwet en Wmo 2015. Dit geldt ook voor beleidsvoorstellen en evaluatie uit andere beleidsvelden dan de Participatiewet, Jeugdwet en Wmo 2015 indien het deze drie wetten uit het sociaal domein wel raakt;</w:t>
                            </w:r>
                          </w:p>
                          <w:p w14:paraId="30450637" w14:textId="77777777" w:rsidR="00DF4E75" w:rsidRPr="00B26B1D" w:rsidRDefault="00DF4E75" w:rsidP="00352ED0">
                            <w:pPr>
                              <w:pStyle w:val="Lijstalinea"/>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auto"/>
                                <w:kern w:val="0"/>
                                <w14:ligatures w14:val="none"/>
                              </w:rPr>
                            </w:pPr>
                            <w:r w:rsidRPr="00B26B1D">
                              <w:rPr>
                                <w:rFonts w:asciiTheme="majorHAnsi" w:eastAsia="Times New Roman" w:hAnsiTheme="majorHAnsi" w:cstheme="majorHAnsi"/>
                                <w:color w:val="auto"/>
                                <w:kern w:val="0"/>
                                <w14:ligatures w14:val="none"/>
                              </w:rPr>
                              <w:t>beleidsvoorstellen binnen het sociaal domein die door de gemeente in regionaal verband ontwikkeld zijn. Daartoe onderhoudt de adviesraad contacten met de adviesraden uit de regio om de advisering hierover af te stemmen.</w:t>
                            </w:r>
                          </w:p>
                          <w:p w14:paraId="630C4BA9" w14:textId="77777777" w:rsidR="00DF4E75" w:rsidRPr="00B26B1D" w:rsidRDefault="00DF4E75" w:rsidP="00352ED0">
                            <w:pPr>
                              <w:pStyle w:val="Lijstalinea"/>
                              <w:numPr>
                                <w:ilvl w:val="0"/>
                                <w:numId w:val="6"/>
                              </w:numPr>
                              <w:shd w:val="clear" w:color="auto" w:fill="FFFFFF"/>
                              <w:spacing w:after="240" w:line="240" w:lineRule="auto"/>
                              <w:rPr>
                                <w:rFonts w:asciiTheme="majorHAnsi" w:eastAsia="Times New Roman" w:hAnsiTheme="majorHAnsi" w:cstheme="majorHAnsi"/>
                                <w:color w:val="auto"/>
                                <w:kern w:val="0"/>
                                <w14:ligatures w14:val="none"/>
                              </w:rPr>
                            </w:pPr>
                            <w:r w:rsidRPr="00B26B1D">
                              <w:rPr>
                                <w:rFonts w:asciiTheme="majorHAnsi" w:eastAsia="Times New Roman" w:hAnsiTheme="majorHAnsi" w:cstheme="majorHAnsi"/>
                                <w:color w:val="auto"/>
                                <w:kern w:val="0"/>
                                <w14:ligatures w14:val="none"/>
                              </w:rPr>
                              <w:t>De adviesraad is een van de partijen die door de gemeente betrokken worden bij het opstellen van nieuw beleid binnen het sociaal domein.</w:t>
                            </w:r>
                          </w:p>
                          <w:p w14:paraId="69BF90DF" w14:textId="77777777" w:rsidR="00DF4E75" w:rsidRPr="00B26B1D" w:rsidRDefault="00DF4E75" w:rsidP="00352ED0">
                            <w:pPr>
                              <w:pStyle w:val="Lijstalinea"/>
                              <w:numPr>
                                <w:ilvl w:val="0"/>
                                <w:numId w:val="6"/>
                              </w:numPr>
                              <w:shd w:val="clear" w:color="auto" w:fill="FFFFFF"/>
                              <w:spacing w:after="240" w:line="240" w:lineRule="auto"/>
                              <w:rPr>
                                <w:rFonts w:asciiTheme="majorHAnsi" w:eastAsia="Times New Roman" w:hAnsiTheme="majorHAnsi" w:cstheme="majorHAnsi"/>
                                <w:color w:val="auto"/>
                                <w:kern w:val="0"/>
                                <w14:ligatures w14:val="none"/>
                              </w:rPr>
                            </w:pPr>
                            <w:r w:rsidRPr="00B26B1D">
                              <w:rPr>
                                <w:rFonts w:asciiTheme="majorHAnsi" w:eastAsia="Times New Roman" w:hAnsiTheme="majorHAnsi" w:cstheme="majorHAnsi"/>
                                <w:color w:val="auto"/>
                                <w:kern w:val="0"/>
                                <w14:ligatures w14:val="none"/>
                              </w:rPr>
                              <w:t>De adviesraad signaleert relevante trends en ontwikkelingen en/of knelpunten op het gebied van het beleid binnen het sociaal domein.</w:t>
                            </w:r>
                          </w:p>
                          <w:p w14:paraId="7525AC3A" w14:textId="77777777" w:rsidR="00DF4E75" w:rsidRDefault="00DF4E75" w:rsidP="004F71AE">
                            <w:pPr>
                              <w:pStyle w:val="Lijstalinea"/>
                              <w:numPr>
                                <w:ilvl w:val="0"/>
                                <w:numId w:val="6"/>
                              </w:numPr>
                              <w:spacing w:after="1" w:line="259" w:lineRule="auto"/>
                              <w:rPr>
                                <w:rFonts w:asciiTheme="majorHAnsi" w:eastAsia="Times New Roman" w:hAnsiTheme="majorHAnsi" w:cstheme="majorHAnsi"/>
                                <w:color w:val="auto"/>
                                <w:kern w:val="0"/>
                                <w14:ligatures w14:val="none"/>
                              </w:rPr>
                            </w:pPr>
                            <w:r w:rsidRPr="00B26B1D">
                              <w:rPr>
                                <w:rFonts w:asciiTheme="majorHAnsi" w:eastAsia="Times New Roman" w:hAnsiTheme="majorHAnsi" w:cstheme="majorHAnsi"/>
                                <w:color w:val="auto"/>
                                <w:kern w:val="0"/>
                                <w14:ligatures w14:val="none"/>
                              </w:rPr>
                              <w:t>De adviesraad houdt zich niet bezig met en is niet bevoegd om te adviseren of te handelen naar aanleiding van individuele klachten of problemen tenzij er duidelijke gevolgen zijn voor het algemeen</w:t>
                            </w:r>
                            <w:r w:rsidRPr="00B26B1D">
                              <w:rPr>
                                <w:rFonts w:asciiTheme="majorHAnsi" w:eastAsia="Times New Roman" w:hAnsiTheme="majorHAnsi" w:cstheme="majorHAnsi"/>
                                <w:color w:val="auto"/>
                                <w:kern w:val="0"/>
                                <w:sz w:val="27"/>
                                <w:szCs w:val="27"/>
                                <w14:ligatures w14:val="none"/>
                              </w:rPr>
                              <w:t xml:space="preserve"> </w:t>
                            </w:r>
                            <w:r w:rsidRPr="00B26B1D">
                              <w:rPr>
                                <w:rFonts w:asciiTheme="majorHAnsi" w:eastAsia="Times New Roman" w:hAnsiTheme="majorHAnsi" w:cstheme="majorHAnsi"/>
                                <w:color w:val="auto"/>
                                <w:kern w:val="0"/>
                                <w14:ligatures w14:val="none"/>
                              </w:rPr>
                              <w:t>beleid.</w:t>
                            </w:r>
                          </w:p>
                          <w:p w14:paraId="5550B10D" w14:textId="77777777" w:rsidR="00A35B31" w:rsidRPr="00A35B31" w:rsidRDefault="00A35B31" w:rsidP="00A35B31">
                            <w:pPr>
                              <w:spacing w:after="1" w:line="259" w:lineRule="auto"/>
                              <w:ind w:left="0" w:firstLine="0"/>
                              <w:rPr>
                                <w:rFonts w:asciiTheme="majorHAnsi" w:eastAsia="Times New Roman" w:hAnsiTheme="majorHAnsi" w:cstheme="majorHAnsi"/>
                                <w:color w:val="auto"/>
                                <w:kern w:val="0"/>
                                <w14:ligatures w14:val="no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CE26550" id="_x0000_t202" coordsize="21600,21600" o:spt="202" path="m,l,21600r21600,l21600,xe">
                <v:stroke joinstyle="miter"/>
                <v:path gradientshapeok="t" o:connecttype="rect"/>
              </v:shapetype>
              <v:shape id="Tekstvak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704EAE08" w14:textId="77777777" w:rsidR="00DF4E75" w:rsidRPr="00B26B1D" w:rsidRDefault="00DF4E75" w:rsidP="00C040D6">
                      <w:r w:rsidRPr="00B26B1D">
                        <w:t>Artikel 76. Taken van de adviesraad</w:t>
                      </w:r>
                    </w:p>
                    <w:p w14:paraId="15774EBD" w14:textId="77777777" w:rsidR="00DF4E75" w:rsidRPr="00B26B1D" w:rsidRDefault="00DF4E75" w:rsidP="00352ED0">
                      <w:pPr>
                        <w:pStyle w:val="Lijstalinea"/>
                        <w:numPr>
                          <w:ilvl w:val="0"/>
                          <w:numId w:val="6"/>
                        </w:numPr>
                        <w:shd w:val="clear" w:color="auto" w:fill="FFFFFF"/>
                        <w:spacing w:after="240" w:line="240" w:lineRule="auto"/>
                        <w:rPr>
                          <w:rFonts w:asciiTheme="majorHAnsi" w:eastAsia="Times New Roman" w:hAnsiTheme="majorHAnsi" w:cstheme="majorHAnsi"/>
                          <w:color w:val="auto"/>
                          <w:kern w:val="0"/>
                          <w14:ligatures w14:val="none"/>
                        </w:rPr>
                      </w:pPr>
                      <w:r w:rsidRPr="00B26B1D">
                        <w:rPr>
                          <w:rFonts w:asciiTheme="majorHAnsi" w:eastAsia="Times New Roman" w:hAnsiTheme="majorHAnsi" w:cstheme="majorHAnsi"/>
                          <w:color w:val="auto"/>
                          <w:kern w:val="0"/>
                          <w14:ligatures w14:val="none"/>
                        </w:rPr>
                        <w:t>De adviesraad adviseert het college gevraagd of ongevraagd over:</w:t>
                      </w:r>
                    </w:p>
                    <w:p w14:paraId="1D145672" w14:textId="603F457E" w:rsidR="00DF4E75" w:rsidRPr="00B26B1D" w:rsidRDefault="00DF4E75" w:rsidP="00352ED0">
                      <w:pPr>
                        <w:pStyle w:val="Lijstalinea"/>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auto"/>
                          <w:kern w:val="0"/>
                          <w14:ligatures w14:val="none"/>
                        </w:rPr>
                      </w:pPr>
                      <w:proofErr w:type="gramStart"/>
                      <w:r w:rsidRPr="00B26B1D">
                        <w:rPr>
                          <w:rFonts w:asciiTheme="majorHAnsi" w:eastAsia="Times New Roman" w:hAnsiTheme="majorHAnsi" w:cstheme="majorHAnsi"/>
                          <w:color w:val="auto"/>
                          <w:kern w:val="0"/>
                          <w14:ligatures w14:val="none"/>
                        </w:rPr>
                        <w:t>voorbereiding</w:t>
                      </w:r>
                      <w:proofErr w:type="gramEnd"/>
                      <w:r w:rsidRPr="00B26B1D">
                        <w:rPr>
                          <w:rFonts w:asciiTheme="majorHAnsi" w:eastAsia="Times New Roman" w:hAnsiTheme="majorHAnsi" w:cstheme="majorHAnsi"/>
                          <w:color w:val="auto"/>
                          <w:kern w:val="0"/>
                          <w14:ligatures w14:val="none"/>
                        </w:rPr>
                        <w:t>, ontwikkeling, en evaluatie van beleid binnen het sociaal domein, bestaande uit de Participatiewet, Jeugdwet en Wmo 2015. Dit geldt ook voor beleidsvoorstellen en evaluatie uit andere beleidsvelden dan de Participatiewet, Jeugdwet en Wmo 2015 indien het deze drie wetten uit het sociaal domein wel raakt;</w:t>
                      </w:r>
                    </w:p>
                    <w:p w14:paraId="30450637" w14:textId="77777777" w:rsidR="00DF4E75" w:rsidRPr="00B26B1D" w:rsidRDefault="00DF4E75" w:rsidP="00352ED0">
                      <w:pPr>
                        <w:pStyle w:val="Lijstalinea"/>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auto"/>
                          <w:kern w:val="0"/>
                          <w14:ligatures w14:val="none"/>
                        </w:rPr>
                      </w:pPr>
                      <w:r w:rsidRPr="00B26B1D">
                        <w:rPr>
                          <w:rFonts w:asciiTheme="majorHAnsi" w:eastAsia="Times New Roman" w:hAnsiTheme="majorHAnsi" w:cstheme="majorHAnsi"/>
                          <w:color w:val="auto"/>
                          <w:kern w:val="0"/>
                          <w14:ligatures w14:val="none"/>
                        </w:rPr>
                        <w:t>beleidsvoorstellen binnen het sociaal domein die door de gemeente in regionaal verband ontwikkeld zijn. Daartoe onderhoudt de adviesraad contacten met de adviesraden uit de regio om de advisering hierover af te stemmen.</w:t>
                      </w:r>
                    </w:p>
                    <w:p w14:paraId="630C4BA9" w14:textId="77777777" w:rsidR="00DF4E75" w:rsidRPr="00B26B1D" w:rsidRDefault="00DF4E75" w:rsidP="00352ED0">
                      <w:pPr>
                        <w:pStyle w:val="Lijstalinea"/>
                        <w:numPr>
                          <w:ilvl w:val="0"/>
                          <w:numId w:val="6"/>
                        </w:numPr>
                        <w:shd w:val="clear" w:color="auto" w:fill="FFFFFF"/>
                        <w:spacing w:after="240" w:line="240" w:lineRule="auto"/>
                        <w:rPr>
                          <w:rFonts w:asciiTheme="majorHAnsi" w:eastAsia="Times New Roman" w:hAnsiTheme="majorHAnsi" w:cstheme="majorHAnsi"/>
                          <w:color w:val="auto"/>
                          <w:kern w:val="0"/>
                          <w14:ligatures w14:val="none"/>
                        </w:rPr>
                      </w:pPr>
                      <w:r w:rsidRPr="00B26B1D">
                        <w:rPr>
                          <w:rFonts w:asciiTheme="majorHAnsi" w:eastAsia="Times New Roman" w:hAnsiTheme="majorHAnsi" w:cstheme="majorHAnsi"/>
                          <w:color w:val="auto"/>
                          <w:kern w:val="0"/>
                          <w14:ligatures w14:val="none"/>
                        </w:rPr>
                        <w:t>De adviesraad is een van de partijen die door de gemeente betrokken worden bij het opstellen van nieuw beleid binnen het sociaal domein.</w:t>
                      </w:r>
                    </w:p>
                    <w:p w14:paraId="69BF90DF" w14:textId="77777777" w:rsidR="00DF4E75" w:rsidRPr="00B26B1D" w:rsidRDefault="00DF4E75" w:rsidP="00352ED0">
                      <w:pPr>
                        <w:pStyle w:val="Lijstalinea"/>
                        <w:numPr>
                          <w:ilvl w:val="0"/>
                          <w:numId w:val="6"/>
                        </w:numPr>
                        <w:shd w:val="clear" w:color="auto" w:fill="FFFFFF"/>
                        <w:spacing w:after="240" w:line="240" w:lineRule="auto"/>
                        <w:rPr>
                          <w:rFonts w:asciiTheme="majorHAnsi" w:eastAsia="Times New Roman" w:hAnsiTheme="majorHAnsi" w:cstheme="majorHAnsi"/>
                          <w:color w:val="auto"/>
                          <w:kern w:val="0"/>
                          <w14:ligatures w14:val="none"/>
                        </w:rPr>
                      </w:pPr>
                      <w:r w:rsidRPr="00B26B1D">
                        <w:rPr>
                          <w:rFonts w:asciiTheme="majorHAnsi" w:eastAsia="Times New Roman" w:hAnsiTheme="majorHAnsi" w:cstheme="majorHAnsi"/>
                          <w:color w:val="auto"/>
                          <w:kern w:val="0"/>
                          <w14:ligatures w14:val="none"/>
                        </w:rPr>
                        <w:t>De adviesraad signaleert relevante trends en ontwikkelingen en/of knelpunten op het gebied van het beleid binnen het sociaal domein.</w:t>
                      </w:r>
                    </w:p>
                    <w:p w14:paraId="7525AC3A" w14:textId="77777777" w:rsidR="00DF4E75" w:rsidRDefault="00DF4E75" w:rsidP="004F71AE">
                      <w:pPr>
                        <w:pStyle w:val="Lijstalinea"/>
                        <w:numPr>
                          <w:ilvl w:val="0"/>
                          <w:numId w:val="6"/>
                        </w:numPr>
                        <w:spacing w:after="1" w:line="259" w:lineRule="auto"/>
                        <w:rPr>
                          <w:rFonts w:asciiTheme="majorHAnsi" w:eastAsia="Times New Roman" w:hAnsiTheme="majorHAnsi" w:cstheme="majorHAnsi"/>
                          <w:color w:val="auto"/>
                          <w:kern w:val="0"/>
                          <w14:ligatures w14:val="none"/>
                        </w:rPr>
                      </w:pPr>
                      <w:r w:rsidRPr="00B26B1D">
                        <w:rPr>
                          <w:rFonts w:asciiTheme="majorHAnsi" w:eastAsia="Times New Roman" w:hAnsiTheme="majorHAnsi" w:cstheme="majorHAnsi"/>
                          <w:color w:val="auto"/>
                          <w:kern w:val="0"/>
                          <w14:ligatures w14:val="none"/>
                        </w:rPr>
                        <w:t>De adviesraad houdt zich niet bezig met en is niet bevoegd om te adviseren of te handelen naar aanleiding van individuele klachten of problemen tenzij er duidelijke gevolgen zijn voor het algemeen</w:t>
                      </w:r>
                      <w:r w:rsidRPr="00B26B1D">
                        <w:rPr>
                          <w:rFonts w:asciiTheme="majorHAnsi" w:eastAsia="Times New Roman" w:hAnsiTheme="majorHAnsi" w:cstheme="majorHAnsi"/>
                          <w:color w:val="auto"/>
                          <w:kern w:val="0"/>
                          <w:sz w:val="27"/>
                          <w:szCs w:val="27"/>
                          <w14:ligatures w14:val="none"/>
                        </w:rPr>
                        <w:t xml:space="preserve"> </w:t>
                      </w:r>
                      <w:r w:rsidRPr="00B26B1D">
                        <w:rPr>
                          <w:rFonts w:asciiTheme="majorHAnsi" w:eastAsia="Times New Roman" w:hAnsiTheme="majorHAnsi" w:cstheme="majorHAnsi"/>
                          <w:color w:val="auto"/>
                          <w:kern w:val="0"/>
                          <w14:ligatures w14:val="none"/>
                        </w:rPr>
                        <w:t>beleid.</w:t>
                      </w:r>
                    </w:p>
                    <w:p w14:paraId="5550B10D" w14:textId="77777777" w:rsidR="00A35B31" w:rsidRPr="00A35B31" w:rsidRDefault="00A35B31" w:rsidP="00A35B31">
                      <w:pPr>
                        <w:spacing w:after="1" w:line="259" w:lineRule="auto"/>
                        <w:ind w:left="0" w:firstLine="0"/>
                        <w:rPr>
                          <w:rFonts w:asciiTheme="majorHAnsi" w:eastAsia="Times New Roman" w:hAnsiTheme="majorHAnsi" w:cstheme="majorHAnsi"/>
                          <w:color w:val="auto"/>
                          <w:kern w:val="0"/>
                          <w14:ligatures w14:val="none"/>
                        </w:rPr>
                      </w:pPr>
                    </w:p>
                  </w:txbxContent>
                </v:textbox>
                <w10:anchorlock/>
              </v:shape>
            </w:pict>
          </mc:Fallback>
        </mc:AlternateContent>
      </w:r>
    </w:p>
    <w:p w14:paraId="4A612340" w14:textId="29344B20" w:rsidR="002B0072" w:rsidRPr="007A24BD" w:rsidRDefault="005D55E1" w:rsidP="007A24BD">
      <w:pPr>
        <w:pStyle w:val="Kop3"/>
      </w:pPr>
      <w:bookmarkStart w:id="3" w:name="_Toc159337470"/>
      <w:r w:rsidRPr="007A24BD">
        <w:t>Uitgebrachte adviezen</w:t>
      </w:r>
      <w:bookmarkEnd w:id="3"/>
      <w:r w:rsidRPr="007A24BD">
        <w:t xml:space="preserve">  </w:t>
      </w:r>
    </w:p>
    <w:p w14:paraId="0B922D90" w14:textId="77777777" w:rsidR="002B0072" w:rsidRDefault="005D55E1" w:rsidP="0062433D">
      <w:pPr>
        <w:spacing w:after="0" w:line="240" w:lineRule="auto"/>
        <w:ind w:left="15" w:firstLine="0"/>
      </w:pPr>
      <w:r>
        <w:t xml:space="preserve"> </w:t>
      </w:r>
    </w:p>
    <w:p w14:paraId="01EAA297" w14:textId="32339C8C" w:rsidR="002B0072" w:rsidRDefault="005D55E1" w:rsidP="0062433D">
      <w:pPr>
        <w:spacing w:after="0" w:line="240" w:lineRule="auto"/>
        <w:ind w:left="10" w:right="231"/>
      </w:pPr>
      <w:r>
        <w:lastRenderedPageBreak/>
        <w:t xml:space="preserve">In 2023 heeft de adviesraad </w:t>
      </w:r>
    </w:p>
    <w:p w14:paraId="216C33F4" w14:textId="6105C2D5" w:rsidR="002B0072" w:rsidRDefault="005D55E1" w:rsidP="0062433D">
      <w:pPr>
        <w:spacing w:after="0" w:line="240" w:lineRule="auto"/>
        <w:ind w:left="10" w:right="231"/>
      </w:pPr>
      <w:r>
        <w:t xml:space="preserve"> </w:t>
      </w:r>
    </w:p>
    <w:p w14:paraId="4F11DADA" w14:textId="53F716FD" w:rsidR="002B0072" w:rsidRPr="006307C0" w:rsidRDefault="00574BA0" w:rsidP="0062433D">
      <w:pPr>
        <w:numPr>
          <w:ilvl w:val="0"/>
          <w:numId w:val="2"/>
        </w:numPr>
        <w:spacing w:after="0" w:line="240" w:lineRule="auto"/>
        <w:ind w:right="231" w:hanging="361"/>
      </w:pPr>
      <w:r w:rsidRPr="006307C0">
        <w:t>Vijf</w:t>
      </w:r>
      <w:r w:rsidR="005D55E1" w:rsidRPr="006307C0">
        <w:t xml:space="preserve"> gevraagde adviezen uitgebracht. </w:t>
      </w:r>
    </w:p>
    <w:p w14:paraId="7B05CB69" w14:textId="7659DA79" w:rsidR="002B0072" w:rsidRPr="006307C0" w:rsidRDefault="006307C0" w:rsidP="0062433D">
      <w:pPr>
        <w:numPr>
          <w:ilvl w:val="0"/>
          <w:numId w:val="2"/>
        </w:numPr>
        <w:spacing w:after="0" w:line="240" w:lineRule="auto"/>
        <w:ind w:right="231" w:hanging="361"/>
      </w:pPr>
      <w:r w:rsidRPr="006307C0">
        <w:t>Tweemaal</w:t>
      </w:r>
      <w:r w:rsidR="00574BA0" w:rsidRPr="006307C0">
        <w:t xml:space="preserve"> </w:t>
      </w:r>
      <w:r w:rsidR="005D55E1" w:rsidRPr="006307C0">
        <w:t>een reactie i</w:t>
      </w:r>
      <w:r w:rsidR="005F7B9B" w:rsidRPr="006307C0">
        <w:t xml:space="preserve">n </w:t>
      </w:r>
      <w:r w:rsidR="005D55E1" w:rsidRPr="006307C0">
        <w:t>p</w:t>
      </w:r>
      <w:r w:rsidR="005F7B9B" w:rsidRPr="006307C0">
        <w:t xml:space="preserve">laats </w:t>
      </w:r>
      <w:r w:rsidR="005D55E1" w:rsidRPr="006307C0">
        <w:t>v</w:t>
      </w:r>
      <w:r w:rsidR="005F7B9B" w:rsidRPr="006307C0">
        <w:t>an</w:t>
      </w:r>
      <w:r w:rsidR="005D55E1" w:rsidRPr="006307C0">
        <w:t xml:space="preserve"> een advies gegeven</w:t>
      </w:r>
      <w:r w:rsidRPr="006307C0">
        <w:t>.</w:t>
      </w:r>
      <w:r w:rsidR="005D55E1" w:rsidRPr="006307C0">
        <w:t xml:space="preserve"> </w:t>
      </w:r>
    </w:p>
    <w:p w14:paraId="285982C4" w14:textId="4A7F7541" w:rsidR="002B0072" w:rsidRPr="006307C0" w:rsidRDefault="00574BA0" w:rsidP="0062433D">
      <w:pPr>
        <w:numPr>
          <w:ilvl w:val="0"/>
          <w:numId w:val="2"/>
        </w:numPr>
        <w:spacing w:after="0" w:line="240" w:lineRule="auto"/>
        <w:ind w:right="231" w:hanging="361"/>
      </w:pPr>
      <w:r w:rsidRPr="006307C0">
        <w:t xml:space="preserve">Eenmaal </w:t>
      </w:r>
      <w:r w:rsidR="005D55E1" w:rsidRPr="006307C0">
        <w:t xml:space="preserve">een inhoudelijke reactie gegeven </w:t>
      </w:r>
      <w:r w:rsidR="005F7B9B" w:rsidRPr="006307C0">
        <w:t>in plaats van</w:t>
      </w:r>
      <w:r w:rsidR="005D55E1" w:rsidRPr="006307C0">
        <w:t xml:space="preserve"> een advies. </w:t>
      </w:r>
    </w:p>
    <w:p w14:paraId="7DCECDAB" w14:textId="701F3CC7" w:rsidR="002B0072" w:rsidRDefault="002B0072" w:rsidP="0062433D">
      <w:pPr>
        <w:spacing w:after="0" w:line="240" w:lineRule="auto"/>
        <w:ind w:left="0" w:firstLine="0"/>
      </w:pPr>
    </w:p>
    <w:p w14:paraId="01B50433" w14:textId="49821369" w:rsidR="002B0072" w:rsidRDefault="005D55E1" w:rsidP="0062433D">
      <w:pPr>
        <w:spacing w:after="0" w:line="240" w:lineRule="auto"/>
        <w:ind w:left="10" w:right="231"/>
      </w:pPr>
      <w:r>
        <w:t>In zijn adviezen beziet de adviesraad de voorstellen kritisch vanuit het gezichtspunt van de burger of van de gebruiker van de regeling en plaatst op grond daarvan vragen en kanttekeningen bij de voorstellen en formuleert een advies</w:t>
      </w:r>
      <w:r w:rsidR="00560A02">
        <w:t xml:space="preserve"> dat meegaat met de raadsstukken.</w:t>
      </w:r>
      <w:r>
        <w:t xml:space="preserve">  </w:t>
      </w:r>
    </w:p>
    <w:p w14:paraId="52B49741" w14:textId="77777777" w:rsidR="000E5D58" w:rsidRDefault="000E5D58">
      <w:pPr>
        <w:ind w:left="10" w:right="231"/>
      </w:pPr>
    </w:p>
    <w:p w14:paraId="53F40A60" w14:textId="77777777" w:rsidR="0063719C" w:rsidRDefault="0063719C">
      <w:pPr>
        <w:ind w:left="10" w:right="231"/>
      </w:pPr>
    </w:p>
    <w:p w14:paraId="7609A8A0" w14:textId="2AAC323B" w:rsidR="003E4E32" w:rsidRPr="0063719C" w:rsidRDefault="003E4E32" w:rsidP="007A24BD">
      <w:pPr>
        <w:pStyle w:val="Kop3"/>
      </w:pPr>
      <w:bookmarkStart w:id="4" w:name="_Toc159337471"/>
      <w:r w:rsidRPr="0063719C">
        <w:t xml:space="preserve">Adviesprocedure intern </w:t>
      </w:r>
      <w:r w:rsidR="00C7575A">
        <w:t>a</w:t>
      </w:r>
      <w:r w:rsidRPr="0063719C">
        <w:t>dviesraad</w:t>
      </w:r>
      <w:bookmarkEnd w:id="4"/>
    </w:p>
    <w:p w14:paraId="0E45BDE0" w14:textId="77777777" w:rsidR="0063719C" w:rsidRDefault="0063719C">
      <w:pPr>
        <w:ind w:left="10" w:right="231"/>
      </w:pPr>
    </w:p>
    <w:p w14:paraId="47F6D8F0" w14:textId="41F6F0FB" w:rsidR="000E5D58" w:rsidRDefault="000E5D58">
      <w:pPr>
        <w:ind w:left="10" w:right="231"/>
      </w:pPr>
      <w:r>
        <w:t xml:space="preserve">In </w:t>
      </w:r>
      <w:r w:rsidR="007B1C4E">
        <w:t>het afgelopen jaar is de procedure voor het vragen van advies opnieuw besproken en vastgelegd.</w:t>
      </w:r>
      <w:r w:rsidR="00A15A3D" w:rsidRPr="00A15A3D">
        <w:t xml:space="preserve"> </w:t>
      </w:r>
      <w:r w:rsidR="00A15A3D">
        <w:t>R</w:t>
      </w:r>
      <w:r w:rsidR="00A15A3D" w:rsidRPr="00A15A3D">
        <w:t xml:space="preserve">eden hiervoor was dat de </w:t>
      </w:r>
      <w:r w:rsidR="00EF4A3D">
        <w:t xml:space="preserve">geldende </w:t>
      </w:r>
      <w:r w:rsidR="00A15A3D" w:rsidRPr="00A15A3D">
        <w:t>procedure in tijd vaak onderdruk kwam te staan, waardoor het niet goed mogelijk was een ge</w:t>
      </w:r>
      <w:r w:rsidR="00EF4A3D">
        <w:t>wo</w:t>
      </w:r>
      <w:r w:rsidR="00A15A3D" w:rsidRPr="00A15A3D">
        <w:t xml:space="preserve">gen </w:t>
      </w:r>
      <w:r w:rsidR="005F7B9B">
        <w:t>e</w:t>
      </w:r>
      <w:r w:rsidR="00C45ECC">
        <w:t xml:space="preserve">n tijdig </w:t>
      </w:r>
      <w:r w:rsidR="00A15A3D" w:rsidRPr="00A15A3D">
        <w:t xml:space="preserve">advies uit te brengen. </w:t>
      </w:r>
    </w:p>
    <w:p w14:paraId="010971A4" w14:textId="7258863A" w:rsidR="0063719C" w:rsidRDefault="0063719C" w:rsidP="0063719C">
      <w:pPr>
        <w:ind w:left="10" w:right="231"/>
      </w:pPr>
      <w:r>
        <w:t>Aan het proces van het vaststellen van adviezen zijn kleine wijzigingen doorgevoerd. Er is een standaard adviestemplate ontworpen en de laatste versie van het advies wordt bij voorkeur eerst door onze communicatiedeskundige bekeken. Er is er een vaste procesgang en procesflow gemaakt.</w:t>
      </w:r>
    </w:p>
    <w:p w14:paraId="62595EB1" w14:textId="77777777" w:rsidR="0063719C" w:rsidRDefault="0063719C" w:rsidP="0063719C">
      <w:pPr>
        <w:spacing w:after="1" w:line="259" w:lineRule="auto"/>
        <w:ind w:left="15" w:firstLine="0"/>
      </w:pPr>
      <w:r>
        <w:t xml:space="preserve"> </w:t>
      </w:r>
    </w:p>
    <w:p w14:paraId="186EBB5F" w14:textId="77777777" w:rsidR="002B0072" w:rsidRDefault="005D55E1">
      <w:pPr>
        <w:spacing w:after="0" w:line="259" w:lineRule="auto"/>
        <w:ind w:left="15" w:firstLine="0"/>
      </w:pPr>
      <w:r>
        <w:t xml:space="preserve">  </w:t>
      </w:r>
    </w:p>
    <w:p w14:paraId="6A1EB9EF" w14:textId="1583D831" w:rsidR="002B0072" w:rsidRDefault="002B0072" w:rsidP="007B1C4E">
      <w:pPr>
        <w:ind w:left="10" w:right="231"/>
      </w:pPr>
    </w:p>
    <w:p w14:paraId="37CFEB0E" w14:textId="5B3D19CF" w:rsidR="002B0072" w:rsidRDefault="005D55E1">
      <w:pPr>
        <w:spacing w:after="36"/>
        <w:ind w:left="10" w:right="231"/>
      </w:pPr>
      <w:r>
        <w:t xml:space="preserve">Een aantal in 2023 uitgebrachte adviezen wordt hier kort beschreven:   </w:t>
      </w:r>
    </w:p>
    <w:p w14:paraId="3E793AC6" w14:textId="77777777" w:rsidR="002B0072" w:rsidRDefault="005D55E1">
      <w:pPr>
        <w:numPr>
          <w:ilvl w:val="0"/>
          <w:numId w:val="3"/>
        </w:numPr>
        <w:ind w:right="231" w:hanging="361"/>
      </w:pPr>
      <w:r>
        <w:t xml:space="preserve">20-12-2023 Gevraagd advies gegeven op de Regiovisie Huiselijk geweld  </w:t>
      </w:r>
    </w:p>
    <w:p w14:paraId="4BD08ABB" w14:textId="3B36C7E1" w:rsidR="002B0072" w:rsidRDefault="005D55E1">
      <w:pPr>
        <w:numPr>
          <w:ilvl w:val="0"/>
          <w:numId w:val="3"/>
        </w:numPr>
        <w:ind w:right="231" w:hanging="361"/>
      </w:pPr>
      <w:r>
        <w:t xml:space="preserve">7-11-2023 Een reactie gegeven op een gevraagd advies “Startnotitie beleidskader armoede en schulden 2024 – 2027”.  </w:t>
      </w:r>
    </w:p>
    <w:p w14:paraId="1A6708BE" w14:textId="77777777" w:rsidR="002B0072" w:rsidRDefault="005D55E1">
      <w:pPr>
        <w:numPr>
          <w:ilvl w:val="0"/>
          <w:numId w:val="3"/>
        </w:numPr>
        <w:ind w:right="231" w:hanging="361"/>
      </w:pPr>
      <w:r>
        <w:t>30-07-2023 Een reactie gegeven op de Beleidsregels tegemoetkoming kosten kinderopvang</w:t>
      </w:r>
      <w:r>
        <w:rPr>
          <w:rFonts w:ascii="Arial" w:eastAsia="Arial" w:hAnsi="Arial" w:cs="Arial"/>
        </w:rPr>
        <w:t xml:space="preserve"> </w:t>
      </w:r>
    </w:p>
    <w:p w14:paraId="7DC72E92" w14:textId="6373D00A" w:rsidR="002B0072" w:rsidRDefault="005D55E1">
      <w:pPr>
        <w:numPr>
          <w:ilvl w:val="0"/>
          <w:numId w:val="3"/>
        </w:numPr>
        <w:ind w:right="231" w:hanging="361"/>
      </w:pPr>
      <w:r>
        <w:t xml:space="preserve">11-05-2023 </w:t>
      </w:r>
      <w:r w:rsidR="00B04C05">
        <w:t>G</w:t>
      </w:r>
      <w:r>
        <w:t xml:space="preserve">evraagd advies gegeven Re-integratieverordening Participatiewet 2023 </w:t>
      </w:r>
    </w:p>
    <w:p w14:paraId="5D52972A" w14:textId="52141023" w:rsidR="002B0072" w:rsidRDefault="005D55E1">
      <w:pPr>
        <w:numPr>
          <w:ilvl w:val="0"/>
          <w:numId w:val="3"/>
        </w:numPr>
        <w:ind w:right="231" w:hanging="361"/>
      </w:pPr>
      <w:r>
        <w:t xml:space="preserve">8-05-2023 Inhoudelijke reactie </w:t>
      </w:r>
      <w:r w:rsidR="003B7642">
        <w:t xml:space="preserve">op </w:t>
      </w:r>
      <w:r>
        <w:t xml:space="preserve">consultatiedocument Inkoop 2025 </w:t>
      </w:r>
    </w:p>
    <w:p w14:paraId="447E1779" w14:textId="66BBE4CE" w:rsidR="002B0072" w:rsidRDefault="005D55E1">
      <w:pPr>
        <w:numPr>
          <w:ilvl w:val="0"/>
          <w:numId w:val="3"/>
        </w:numPr>
        <w:ind w:right="231" w:hanging="361"/>
      </w:pPr>
      <w:r>
        <w:t xml:space="preserve">3-3-2023 Gevraagd advies </w:t>
      </w:r>
      <w:r w:rsidR="00B04C05">
        <w:t xml:space="preserve">gegeven </w:t>
      </w:r>
      <w:r>
        <w:t xml:space="preserve">over de Huisvestingsverordening  </w:t>
      </w:r>
    </w:p>
    <w:p w14:paraId="638A44C2" w14:textId="5145A7B9" w:rsidR="003B58AC" w:rsidRPr="005D2E21" w:rsidRDefault="005D55E1" w:rsidP="0052307F">
      <w:pPr>
        <w:numPr>
          <w:ilvl w:val="0"/>
          <w:numId w:val="3"/>
        </w:numPr>
        <w:ind w:right="231" w:hanging="361"/>
        <w:rPr>
          <w:rFonts w:ascii="Times New Roman" w:eastAsia="Times New Roman" w:hAnsi="Times New Roman" w:cs="Times New Roman"/>
          <w:color w:val="auto"/>
        </w:rPr>
      </w:pPr>
      <w:r>
        <w:t>17-01-2023 Gevraagd advies gegeven m</w:t>
      </w:r>
      <w:r w:rsidR="00E33017">
        <w:t>et</w:t>
      </w:r>
      <w:r w:rsidR="00FC07B7">
        <w:t xml:space="preserve"> </w:t>
      </w:r>
      <w:r>
        <w:t>b</w:t>
      </w:r>
      <w:r w:rsidR="00E33017">
        <w:t xml:space="preserve">etrekking </w:t>
      </w:r>
      <w:r>
        <w:t>t</w:t>
      </w:r>
      <w:r w:rsidR="00E33017">
        <w:t>ot</w:t>
      </w:r>
      <w:r>
        <w:t xml:space="preserve"> de Integrale </w:t>
      </w:r>
      <w:r w:rsidR="00B04C05">
        <w:t>Verordening Sociaal Domein Zuidplas.</w:t>
      </w:r>
      <w:r>
        <w:t xml:space="preserve"> </w:t>
      </w:r>
    </w:p>
    <w:p w14:paraId="184D2364" w14:textId="0D7FF94D" w:rsidR="002B0072" w:rsidRDefault="003B58AC" w:rsidP="00E12072">
      <w:pPr>
        <w:numPr>
          <w:ilvl w:val="0"/>
          <w:numId w:val="3"/>
        </w:numPr>
        <w:ind w:right="231" w:hanging="361"/>
      </w:pPr>
      <w:r w:rsidRPr="00E12072">
        <w:t>1</w:t>
      </w:r>
      <w:r w:rsidR="002B5A36" w:rsidRPr="00E12072">
        <w:t xml:space="preserve">4-02-2023 </w:t>
      </w:r>
      <w:r w:rsidR="00E9210F">
        <w:t>Gevraag</w:t>
      </w:r>
      <w:r w:rsidR="006307C0">
        <w:t>d</w:t>
      </w:r>
      <w:r w:rsidR="00E9210F">
        <w:t xml:space="preserve"> advies gegeven op c</w:t>
      </w:r>
      <w:r w:rsidR="002B5A36" w:rsidRPr="00E12072">
        <w:t xml:space="preserve">oncept beleidskader huisvesting arbeidsmigranten en kamerverhuur gemeente Zuidplas </w:t>
      </w:r>
    </w:p>
    <w:p w14:paraId="01FD2CA8" w14:textId="77777777" w:rsidR="00E12072" w:rsidRDefault="00E12072" w:rsidP="00E12072">
      <w:pPr>
        <w:ind w:right="231"/>
      </w:pPr>
    </w:p>
    <w:p w14:paraId="62696FCA" w14:textId="77777777" w:rsidR="00E12072" w:rsidRDefault="00E12072" w:rsidP="00E12072">
      <w:pPr>
        <w:ind w:right="231"/>
      </w:pPr>
    </w:p>
    <w:p w14:paraId="6253835A" w14:textId="0868A79F" w:rsidR="002B0072" w:rsidRPr="00C755E7" w:rsidRDefault="005D55E1">
      <w:pPr>
        <w:ind w:left="10" w:right="231"/>
        <w:rPr>
          <w:rStyle w:val="Nadruk"/>
        </w:rPr>
      </w:pPr>
      <w:r w:rsidRPr="00C755E7">
        <w:rPr>
          <w:rStyle w:val="Nadruk"/>
        </w:rPr>
        <w:t>Ad</w:t>
      </w:r>
      <w:r w:rsidR="00E33017" w:rsidRPr="00C755E7">
        <w:rPr>
          <w:rStyle w:val="Nadruk"/>
        </w:rPr>
        <w:t xml:space="preserve"> </w:t>
      </w:r>
      <w:r w:rsidRPr="00C755E7">
        <w:rPr>
          <w:rStyle w:val="Nadruk"/>
        </w:rPr>
        <w:t>1 Gevraagd advies Regiovisie Huiselijk geweld</w:t>
      </w:r>
      <w:r w:rsidR="00E33017" w:rsidRPr="00C755E7">
        <w:rPr>
          <w:rStyle w:val="Nadruk"/>
        </w:rPr>
        <w:t>.</w:t>
      </w:r>
      <w:r w:rsidRPr="00C755E7">
        <w:rPr>
          <w:rStyle w:val="Nadruk"/>
        </w:rPr>
        <w:t xml:space="preserve"> </w:t>
      </w:r>
    </w:p>
    <w:p w14:paraId="38E2ED3C" w14:textId="58FF45D3" w:rsidR="002B0072" w:rsidRDefault="005D55E1">
      <w:pPr>
        <w:ind w:left="10" w:right="231"/>
      </w:pPr>
      <w:r>
        <w:t xml:space="preserve">De uitgangspunten voor de regiovisie onderschrijft de adviesraad. Ook de gekozen actielijnen vindt de adviesraad waardevol. </w:t>
      </w:r>
      <w:r w:rsidR="00421DFC">
        <w:t>A</w:t>
      </w:r>
      <w:r>
        <w:t xml:space="preserve">anvullend </w:t>
      </w:r>
      <w:r w:rsidR="00421DFC">
        <w:t xml:space="preserve">zijn </w:t>
      </w:r>
      <w:r>
        <w:t xml:space="preserve">onderstaande adviezen en punten van zorg </w:t>
      </w:r>
      <w:r w:rsidR="00421DFC">
        <w:t>meegegeven.</w:t>
      </w:r>
      <w:r>
        <w:t xml:space="preserve">  </w:t>
      </w:r>
    </w:p>
    <w:p w14:paraId="74B3F2F5" w14:textId="77777777" w:rsidR="002B0072" w:rsidRDefault="005D55E1">
      <w:pPr>
        <w:ind w:left="10" w:right="231"/>
      </w:pPr>
      <w:r>
        <w:t xml:space="preserve">Meetbaar maken van resultaten, concrete doelen, duidelijke analyse 1 gezin 1 plan en gebruik o.a. die aandachtspunten voor de inzet en optimaliseren van een aanpak. Neem een risico-inventarisatie op. </w:t>
      </w:r>
    </w:p>
    <w:p w14:paraId="367C8AE1" w14:textId="77777777" w:rsidR="002B0072" w:rsidRDefault="005D55E1">
      <w:pPr>
        <w:spacing w:after="0" w:line="259" w:lineRule="auto"/>
        <w:ind w:left="15" w:firstLine="0"/>
      </w:pPr>
      <w:r>
        <w:t xml:space="preserve"> </w:t>
      </w:r>
    </w:p>
    <w:p w14:paraId="62E8A68A" w14:textId="78404BD4" w:rsidR="002B0072" w:rsidRPr="00C755E7" w:rsidRDefault="005D55E1">
      <w:pPr>
        <w:ind w:left="10" w:right="231"/>
        <w:rPr>
          <w:rStyle w:val="Nadruk"/>
        </w:rPr>
      </w:pPr>
      <w:r w:rsidRPr="00C755E7">
        <w:rPr>
          <w:rStyle w:val="Nadruk"/>
        </w:rPr>
        <w:t>Ad 2 Een reactie op het beleidskader armoede</w:t>
      </w:r>
      <w:r w:rsidR="00D5213B" w:rsidRPr="00C755E7">
        <w:rPr>
          <w:rStyle w:val="Nadruk"/>
        </w:rPr>
        <w:t xml:space="preserve"> en schulden</w:t>
      </w:r>
      <w:r w:rsidRPr="00C755E7">
        <w:rPr>
          <w:rStyle w:val="Nadruk"/>
        </w:rPr>
        <w:t xml:space="preserve">. </w:t>
      </w:r>
    </w:p>
    <w:p w14:paraId="1249DCF1" w14:textId="16C21C47" w:rsidR="002B0072" w:rsidRDefault="00421DFC">
      <w:pPr>
        <w:ind w:left="10" w:right="231"/>
      </w:pPr>
      <w:r>
        <w:lastRenderedPageBreak/>
        <w:t xml:space="preserve">Het college </w:t>
      </w:r>
      <w:r w:rsidR="005D55E1">
        <w:t xml:space="preserve">heeft </w:t>
      </w:r>
      <w:r w:rsidR="002D1ECC">
        <w:t xml:space="preserve">de adviesraad </w:t>
      </w:r>
      <w:r w:rsidR="005D55E1">
        <w:t>gevraagd een advies uit te brengen n</w:t>
      </w:r>
      <w:r w:rsidR="00E33017">
        <w:t xml:space="preserve">aar </w:t>
      </w:r>
      <w:r w:rsidR="005D55E1">
        <w:t>a</w:t>
      </w:r>
      <w:r w:rsidR="00E33017">
        <w:t xml:space="preserve">anleiding </w:t>
      </w:r>
      <w:r w:rsidR="005D55E1">
        <w:t>v</w:t>
      </w:r>
      <w:r w:rsidR="00E33017">
        <w:t>an</w:t>
      </w:r>
      <w:r w:rsidR="005D55E1">
        <w:t xml:space="preserve"> </w:t>
      </w:r>
      <w:r w:rsidR="0093146F">
        <w:t xml:space="preserve">de </w:t>
      </w:r>
      <w:r w:rsidR="005D55E1">
        <w:t xml:space="preserve">startnotitie. </w:t>
      </w:r>
      <w:r w:rsidR="006F07AC">
        <w:t>De constatering van de adviesraad was</w:t>
      </w:r>
      <w:r w:rsidR="005D55E1">
        <w:t xml:space="preserve"> dat in genoemde startnotitie doelen nog niet SMART </w:t>
      </w:r>
      <w:r w:rsidR="006F07AC">
        <w:t>waren</w:t>
      </w:r>
      <w:r w:rsidR="005D55E1">
        <w:t xml:space="preserve"> geformuleerd. Dit maakt</w:t>
      </w:r>
      <w:r w:rsidR="006F07AC">
        <w:t>e</w:t>
      </w:r>
      <w:r w:rsidR="005D55E1">
        <w:t xml:space="preserve"> dat een concreet advies </w:t>
      </w:r>
      <w:r w:rsidR="00E33017">
        <w:t xml:space="preserve">geven </w:t>
      </w:r>
      <w:r w:rsidR="005D55E1">
        <w:t xml:space="preserve">nog niet mogelijk </w:t>
      </w:r>
      <w:r w:rsidR="006F07AC">
        <w:t>was</w:t>
      </w:r>
      <w:r w:rsidR="005D55E1">
        <w:t xml:space="preserve">. De adviesraad </w:t>
      </w:r>
      <w:r w:rsidR="006F07AC">
        <w:t xml:space="preserve">heeft </w:t>
      </w:r>
      <w:r w:rsidR="005D55E1">
        <w:t xml:space="preserve">daarom een eerste reactie </w:t>
      </w:r>
      <w:r w:rsidR="006F07AC">
        <w:t xml:space="preserve">gegeven </w:t>
      </w:r>
      <w:r w:rsidR="005D55E1">
        <w:t xml:space="preserve">en </w:t>
      </w:r>
      <w:r w:rsidR="006F07AC">
        <w:t>heeft tegelijkertijd gevraagd</w:t>
      </w:r>
      <w:r w:rsidR="005D55E1">
        <w:t xml:space="preserve"> nauw betrokken te worden bij het verder concreet maken van </w:t>
      </w:r>
      <w:r w:rsidR="0093146F">
        <w:t xml:space="preserve">de </w:t>
      </w:r>
      <w:r w:rsidR="005D55E1">
        <w:t xml:space="preserve">notitie. Aansluitend </w:t>
      </w:r>
      <w:r w:rsidR="00D6626D">
        <w:t>zal de</w:t>
      </w:r>
      <w:r w:rsidR="005D55E1">
        <w:t xml:space="preserve"> adviesraad dan nog graag advies uit</w:t>
      </w:r>
      <w:r w:rsidR="00D6626D">
        <w:t xml:space="preserve">brengen </w:t>
      </w:r>
      <w:r w:rsidR="005D55E1">
        <w:t xml:space="preserve">op </w:t>
      </w:r>
      <w:r w:rsidR="0093146F">
        <w:t>de</w:t>
      </w:r>
      <w:r w:rsidR="00E33017">
        <w:t xml:space="preserve"> </w:t>
      </w:r>
      <w:r w:rsidR="005D55E1">
        <w:t xml:space="preserve">uiteindelijke notitie.   </w:t>
      </w:r>
    </w:p>
    <w:p w14:paraId="36ADD71A" w14:textId="77777777" w:rsidR="002B0072" w:rsidRDefault="005D55E1">
      <w:pPr>
        <w:spacing w:after="27" w:line="259" w:lineRule="auto"/>
        <w:ind w:left="15" w:firstLine="0"/>
      </w:pPr>
      <w:r>
        <w:t xml:space="preserve"> </w:t>
      </w:r>
    </w:p>
    <w:p w14:paraId="4621DA36" w14:textId="7ADA7C5F" w:rsidR="002B0072" w:rsidRPr="00C755E7" w:rsidRDefault="005D55E1">
      <w:pPr>
        <w:ind w:left="10" w:right="231"/>
        <w:rPr>
          <w:rStyle w:val="Nadruk"/>
        </w:rPr>
      </w:pPr>
      <w:r w:rsidRPr="00C755E7">
        <w:rPr>
          <w:rStyle w:val="Nadruk"/>
        </w:rPr>
        <w:t xml:space="preserve">Ad 3 </w:t>
      </w:r>
      <w:r w:rsidR="00574BA0" w:rsidRPr="006307C0">
        <w:rPr>
          <w:rStyle w:val="Nadruk"/>
        </w:rPr>
        <w:t>Een reactie op de</w:t>
      </w:r>
      <w:r w:rsidRPr="006307C0">
        <w:rPr>
          <w:rStyle w:val="Nadruk"/>
        </w:rPr>
        <w:t xml:space="preserve"> Beleidsregels</w:t>
      </w:r>
      <w:r w:rsidRPr="00C755E7">
        <w:rPr>
          <w:rStyle w:val="Nadruk"/>
        </w:rPr>
        <w:t xml:space="preserve"> tegemoetkoming kosten kinderopvang</w:t>
      </w:r>
      <w:r w:rsidR="00E33017" w:rsidRPr="00C755E7">
        <w:rPr>
          <w:rStyle w:val="Nadruk"/>
        </w:rPr>
        <w:t>.</w:t>
      </w:r>
    </w:p>
    <w:p w14:paraId="1BBD1453" w14:textId="77777777" w:rsidR="002B0072" w:rsidRDefault="005D55E1">
      <w:pPr>
        <w:ind w:left="10" w:right="231"/>
      </w:pPr>
      <w:r>
        <w:t xml:space="preserve">De adviesraad is positief over het feit dat de regeling materieel gelijk wordt getrokken met de regeling die door de belastingdienst wordt uitgevoerd. Goed dat het maandinkomen, in plaats van het jaarinkomen wordt gehanteerd. Dit is voor ouders duidelijk waardoor de kans op terugvordering wordt geminimaliseerd.  </w:t>
      </w:r>
    </w:p>
    <w:p w14:paraId="3FC16B4D" w14:textId="77777777" w:rsidR="002B0072" w:rsidRDefault="005D55E1">
      <w:pPr>
        <w:spacing w:after="0" w:line="259" w:lineRule="auto"/>
        <w:ind w:left="15" w:firstLine="0"/>
      </w:pPr>
      <w:r>
        <w:t xml:space="preserve"> </w:t>
      </w:r>
    </w:p>
    <w:p w14:paraId="7A3E36D2" w14:textId="472BD94B" w:rsidR="002B0072" w:rsidRPr="00C755E7" w:rsidRDefault="005D55E1">
      <w:pPr>
        <w:ind w:left="10" w:right="231"/>
        <w:rPr>
          <w:rStyle w:val="Nadruk"/>
        </w:rPr>
      </w:pPr>
      <w:r w:rsidRPr="00C755E7">
        <w:rPr>
          <w:rStyle w:val="Nadruk"/>
        </w:rPr>
        <w:t xml:space="preserve">Ad </w:t>
      </w:r>
      <w:r w:rsidRPr="006307C0">
        <w:rPr>
          <w:rStyle w:val="Nadruk"/>
        </w:rPr>
        <w:t xml:space="preserve">4 </w:t>
      </w:r>
      <w:r w:rsidR="00574BA0" w:rsidRPr="006307C0">
        <w:rPr>
          <w:rStyle w:val="Nadruk"/>
        </w:rPr>
        <w:t>G</w:t>
      </w:r>
      <w:r w:rsidRPr="006307C0">
        <w:rPr>
          <w:rStyle w:val="Nadruk"/>
        </w:rPr>
        <w:t>evraagd</w:t>
      </w:r>
      <w:r w:rsidRPr="00C755E7">
        <w:rPr>
          <w:rStyle w:val="Nadruk"/>
        </w:rPr>
        <w:t xml:space="preserve"> advies Re-integratieverordening Participatiewet 2023 </w:t>
      </w:r>
    </w:p>
    <w:p w14:paraId="0FA8EA3F" w14:textId="132963C2" w:rsidR="00E33017" w:rsidRDefault="005D55E1">
      <w:pPr>
        <w:ind w:left="10" w:right="348"/>
      </w:pPr>
      <w:r>
        <w:t xml:space="preserve">In de </w:t>
      </w:r>
      <w:r w:rsidR="003A5D1A">
        <w:t>aangeboden</w:t>
      </w:r>
      <w:r>
        <w:t xml:space="preserve"> verordening staat vaak in de artikelen de zogenaamde `kan bepaling´ waarbij het college nadere invulling kan geven aan de verordening. De </w:t>
      </w:r>
      <w:r w:rsidR="00D65C7E">
        <w:t>a</w:t>
      </w:r>
      <w:r>
        <w:t xml:space="preserve">dviesraad gaat ervan uit dat, als deze nadere invullingen direct de rechten van de inwoners treffen, deze vooraf aan de </w:t>
      </w:r>
      <w:r w:rsidR="00D65C7E">
        <w:t>a</w:t>
      </w:r>
      <w:r>
        <w:t xml:space="preserve">dviesraad zullen worden voorgelegd.   </w:t>
      </w:r>
    </w:p>
    <w:p w14:paraId="453863D5" w14:textId="0A5E1DD6" w:rsidR="002B0072" w:rsidRDefault="005D55E1">
      <w:pPr>
        <w:ind w:left="10" w:right="348"/>
      </w:pPr>
      <w:r>
        <w:t xml:space="preserve">De adviesraad geeft op voorhand de aanbeveling dat deze nadere regels voor de inwoners van de gemeente (als potentiële rechthebbenden en aanvragers) </w:t>
      </w:r>
      <w:r w:rsidR="003E4E32">
        <w:t>transparant, éénduidig</w:t>
      </w:r>
      <w:r w:rsidR="009C227B">
        <w:t xml:space="preserve">, leesbaar en begrijpelijk </w:t>
      </w:r>
      <w:r>
        <w:t xml:space="preserve">dienen te zijn. </w:t>
      </w:r>
    </w:p>
    <w:p w14:paraId="1F5AA8F7" w14:textId="77777777" w:rsidR="002B0072" w:rsidRDefault="005D55E1">
      <w:pPr>
        <w:spacing w:after="0" w:line="259" w:lineRule="auto"/>
        <w:ind w:left="15" w:firstLine="0"/>
      </w:pPr>
      <w:r>
        <w:t xml:space="preserve"> </w:t>
      </w:r>
    </w:p>
    <w:p w14:paraId="7410C340" w14:textId="30525D58" w:rsidR="002B0072" w:rsidRPr="006D778F" w:rsidRDefault="005D55E1">
      <w:pPr>
        <w:ind w:left="10" w:right="231"/>
        <w:rPr>
          <w:rStyle w:val="Nadruk"/>
        </w:rPr>
      </w:pPr>
      <w:r w:rsidRPr="006D778F">
        <w:rPr>
          <w:rStyle w:val="Nadruk"/>
        </w:rPr>
        <w:t xml:space="preserve">Ad </w:t>
      </w:r>
      <w:r w:rsidRPr="006307C0">
        <w:rPr>
          <w:rStyle w:val="Nadruk"/>
        </w:rPr>
        <w:t xml:space="preserve">5 </w:t>
      </w:r>
      <w:r w:rsidR="00574BA0" w:rsidRPr="006307C0">
        <w:rPr>
          <w:rStyle w:val="Nadruk"/>
        </w:rPr>
        <w:t>Een inhoudelijk</w:t>
      </w:r>
      <w:r w:rsidR="006D7D10" w:rsidRPr="006307C0">
        <w:rPr>
          <w:rStyle w:val="Nadruk"/>
        </w:rPr>
        <w:t>e</w:t>
      </w:r>
      <w:r w:rsidR="00574BA0" w:rsidRPr="006307C0">
        <w:rPr>
          <w:rStyle w:val="Nadruk"/>
        </w:rPr>
        <w:t xml:space="preserve"> </w:t>
      </w:r>
      <w:r w:rsidRPr="006307C0">
        <w:rPr>
          <w:rStyle w:val="Nadruk"/>
        </w:rPr>
        <w:t>reactie</w:t>
      </w:r>
      <w:r w:rsidRPr="006D778F">
        <w:rPr>
          <w:rStyle w:val="Nadruk"/>
        </w:rPr>
        <w:t xml:space="preserve"> op consultatiedocument Inkoop 2025</w:t>
      </w:r>
      <w:r w:rsidR="00E33017" w:rsidRPr="006D778F">
        <w:rPr>
          <w:rStyle w:val="Nadruk"/>
        </w:rPr>
        <w:t>.</w:t>
      </w:r>
      <w:r w:rsidRPr="006D778F">
        <w:rPr>
          <w:rStyle w:val="Nadruk"/>
        </w:rPr>
        <w:t xml:space="preserve"> </w:t>
      </w:r>
    </w:p>
    <w:p w14:paraId="421F5EF1" w14:textId="33D11F17" w:rsidR="002B0072" w:rsidRDefault="00D6626D">
      <w:pPr>
        <w:ind w:left="10" w:right="231"/>
      </w:pPr>
      <w:r>
        <w:t xml:space="preserve">De adviesraad snapt </w:t>
      </w:r>
      <w:r w:rsidR="005D55E1">
        <w:t>dat binnen de</w:t>
      </w:r>
      <w:r w:rsidR="00440CAC">
        <w:t xml:space="preserve"> door het college</w:t>
      </w:r>
      <w:r w:rsidR="005D55E1">
        <w:t xml:space="preserve"> gegeven mogelijkheden dit het maximale resultaat is. De tekorten op het dossier jeugd en WMO zijn groot en de behoefte van inwoners om van deze zorg en ondersteuning gebruik te maken ook. </w:t>
      </w:r>
    </w:p>
    <w:p w14:paraId="08EA3847" w14:textId="3EA416CB" w:rsidR="00E33017" w:rsidRDefault="00D6626D" w:rsidP="00E33017">
      <w:pPr>
        <w:ind w:left="10" w:right="231"/>
      </w:pPr>
      <w:r>
        <w:t>De adviesraad staat</w:t>
      </w:r>
      <w:r w:rsidR="00E33017">
        <w:t xml:space="preserve"> positief ten aanzien van de keuzes die gemaakt worden in het beleidskader. Wat het betekent voor onze inwoners </w:t>
      </w:r>
      <w:r>
        <w:t>kan de adviesraad beter</w:t>
      </w:r>
      <w:r w:rsidR="00E33017">
        <w:t xml:space="preserve"> beoordelen als de verdere uitwerking naar de praktijk wordt gebracht.</w:t>
      </w:r>
    </w:p>
    <w:p w14:paraId="7DFC29E4" w14:textId="28E36534" w:rsidR="002B0072" w:rsidRDefault="002B0072">
      <w:pPr>
        <w:spacing w:after="0" w:line="259" w:lineRule="auto"/>
        <w:ind w:left="15" w:firstLine="0"/>
      </w:pPr>
    </w:p>
    <w:p w14:paraId="4DE00218" w14:textId="366DA9A8" w:rsidR="002B0072" w:rsidRPr="00C755E7" w:rsidRDefault="005D55E1">
      <w:pPr>
        <w:ind w:left="10" w:right="231"/>
        <w:rPr>
          <w:rStyle w:val="Nadruk"/>
        </w:rPr>
      </w:pPr>
      <w:r w:rsidRPr="00C755E7">
        <w:rPr>
          <w:rStyle w:val="Nadruk"/>
        </w:rPr>
        <w:t>Ad 6 Gevraagd advies over de Huisvestigingsverordening</w:t>
      </w:r>
      <w:r w:rsidR="00E33017" w:rsidRPr="00C755E7">
        <w:rPr>
          <w:rStyle w:val="Nadruk"/>
        </w:rPr>
        <w:t>.</w:t>
      </w:r>
      <w:r w:rsidRPr="00C755E7">
        <w:rPr>
          <w:rStyle w:val="Nadruk"/>
        </w:rPr>
        <w:t xml:space="preserve"> </w:t>
      </w:r>
    </w:p>
    <w:p w14:paraId="25BD2CB6" w14:textId="255259D1" w:rsidR="002B0072" w:rsidRDefault="005D55E1">
      <w:pPr>
        <w:ind w:left="10" w:right="231"/>
      </w:pPr>
      <w:r>
        <w:t xml:space="preserve">De </w:t>
      </w:r>
      <w:r w:rsidR="00D65C7E">
        <w:t>a</w:t>
      </w:r>
      <w:r>
        <w:t xml:space="preserve">dviesraad heeft </w:t>
      </w:r>
      <w:r w:rsidR="008941B0">
        <w:t xml:space="preserve">de </w:t>
      </w:r>
      <w:r>
        <w:t xml:space="preserve">adviesaanvraag </w:t>
      </w:r>
      <w:r w:rsidR="008941B0">
        <w:t xml:space="preserve">van het college </w:t>
      </w:r>
      <w:r>
        <w:t xml:space="preserve">over de Huisvestingsverordening gemeente Zuidplas 2023 ontvangen en kan zich vinden in de aanpassingen. </w:t>
      </w:r>
    </w:p>
    <w:p w14:paraId="6568FB5C" w14:textId="374E8E1A" w:rsidR="002B0072" w:rsidRDefault="005D55E1">
      <w:pPr>
        <w:ind w:left="10" w:right="231"/>
      </w:pPr>
      <w:r>
        <w:t xml:space="preserve">Na het ontvangen van </w:t>
      </w:r>
      <w:r w:rsidR="008941B0">
        <w:t>de</w:t>
      </w:r>
      <w:r>
        <w:t xml:space="preserve"> adviesaanvraag </w:t>
      </w:r>
      <w:r w:rsidR="008941B0">
        <w:t xml:space="preserve">van het college </w:t>
      </w:r>
      <w:r>
        <w:t xml:space="preserve">zijn schriftelijk vragen gesteld en opmerkingen gemaakt die door de betrokken ambtenaar op voortreffelijke wijze zijn beantwoord. </w:t>
      </w:r>
    </w:p>
    <w:p w14:paraId="077FEFF0" w14:textId="58E7FAEF" w:rsidR="002B0072" w:rsidRDefault="005D55E1">
      <w:pPr>
        <w:ind w:left="10" w:right="231"/>
      </w:pPr>
      <w:r>
        <w:t xml:space="preserve">De huisvestingsverordening is vooral een technisch juridisch stuk. De verordening heeft echter ook een belangrijke maatschappelijke impact en kan ingrijpende consequenties hebben voor </w:t>
      </w:r>
      <w:r w:rsidR="00D971A9">
        <w:t>de inwoners</w:t>
      </w:r>
      <w:r>
        <w:t xml:space="preserve">.  </w:t>
      </w:r>
    </w:p>
    <w:p w14:paraId="522472CC" w14:textId="77777777" w:rsidR="002B0072" w:rsidRDefault="005D55E1">
      <w:pPr>
        <w:spacing w:after="0" w:line="259" w:lineRule="auto"/>
        <w:ind w:left="0" w:firstLine="0"/>
      </w:pPr>
      <w:r>
        <w:t xml:space="preserve"> </w:t>
      </w:r>
    </w:p>
    <w:p w14:paraId="5B54E72E" w14:textId="4090D6E7" w:rsidR="002B0072" w:rsidRDefault="005D55E1">
      <w:pPr>
        <w:ind w:left="10" w:right="231"/>
      </w:pPr>
      <w:r w:rsidRPr="00C755E7">
        <w:rPr>
          <w:rStyle w:val="Nadruk"/>
        </w:rPr>
        <w:t>Ad 7 Gevraagd advies uitgebracht over de Integrale verordening Sociaal Domein</w:t>
      </w:r>
      <w:r>
        <w:t xml:space="preserve"> Voorafgaand aan het uitbrengen van dit advies heeft een delegatie van de </w:t>
      </w:r>
      <w:r w:rsidR="00D65C7E">
        <w:t>a</w:t>
      </w:r>
      <w:r>
        <w:t xml:space="preserve">dviesraad gesproken met enkele hierbij betrokken ambtenaren. Het gesprek over en de toelichting op de aanpassingen die worden voorgesteld hebben verhelderend gewerkt en direct geleid tot aanpassingen. De aangepaste tekst van de </w:t>
      </w:r>
      <w:r w:rsidR="008A1C06">
        <w:t>“</w:t>
      </w:r>
      <w:r>
        <w:t>was</w:t>
      </w:r>
      <w:r w:rsidR="008A1C06">
        <w:t>-</w:t>
      </w:r>
      <w:r>
        <w:t>wordt</w:t>
      </w:r>
      <w:r w:rsidR="008A1C06">
        <w:t>”</w:t>
      </w:r>
      <w:r>
        <w:t xml:space="preserve"> lijst is dan ook uitgangspunt voor dit advies. De </w:t>
      </w:r>
      <w:r w:rsidR="0091121C">
        <w:t>a</w:t>
      </w:r>
      <w:r>
        <w:t xml:space="preserve">dviesraad heeft dit overleg zeer gewaardeerd. </w:t>
      </w:r>
    </w:p>
    <w:p w14:paraId="0E784932" w14:textId="77777777" w:rsidR="0063719C" w:rsidRDefault="0063719C">
      <w:pPr>
        <w:ind w:left="10" w:right="231"/>
      </w:pPr>
    </w:p>
    <w:p w14:paraId="00DA0753" w14:textId="1B66F576" w:rsidR="00091B98" w:rsidRPr="00091B98" w:rsidRDefault="0063719C" w:rsidP="00091B98">
      <w:pPr>
        <w:rPr>
          <w:rStyle w:val="Nadruk"/>
        </w:rPr>
      </w:pPr>
      <w:r w:rsidRPr="006307C0">
        <w:rPr>
          <w:rStyle w:val="Nadruk"/>
        </w:rPr>
        <w:t xml:space="preserve">Ad 8 </w:t>
      </w:r>
      <w:r w:rsidR="00574BA0" w:rsidRPr="006307C0">
        <w:rPr>
          <w:rStyle w:val="Nadruk"/>
        </w:rPr>
        <w:t xml:space="preserve">Gevraagd advies uitgebracht over </w:t>
      </w:r>
      <w:r w:rsidR="00091B98" w:rsidRPr="006307C0">
        <w:rPr>
          <w:rStyle w:val="Nadruk"/>
        </w:rPr>
        <w:t>Concept</w:t>
      </w:r>
      <w:r w:rsidR="00091B98" w:rsidRPr="00091B98">
        <w:rPr>
          <w:rStyle w:val="Nadruk"/>
        </w:rPr>
        <w:t xml:space="preserve"> beleidskader huisvesting arbeidsmigranten en kamerverhuur </w:t>
      </w:r>
    </w:p>
    <w:p w14:paraId="70687217" w14:textId="531E0A3F" w:rsidR="00091B98" w:rsidRPr="009356F4" w:rsidRDefault="00091B98" w:rsidP="00091B98">
      <w:r w:rsidRPr="009356F4">
        <w:lastRenderedPageBreak/>
        <w:t xml:space="preserve">De </w:t>
      </w:r>
      <w:r w:rsidR="0091121C">
        <w:t>a</w:t>
      </w:r>
      <w:r w:rsidRPr="009356F4">
        <w:t xml:space="preserve">dviesraad heeft </w:t>
      </w:r>
      <w:r>
        <w:t>de</w:t>
      </w:r>
      <w:r w:rsidRPr="009356F4">
        <w:t xml:space="preserve"> advies aanvraag over de Huisvestingsverordening gemeente Zuidplas 2023 ontvangen en kan zich vinden in de aanpassingen.</w:t>
      </w:r>
    </w:p>
    <w:p w14:paraId="71EDCDDE" w14:textId="3FF13C70" w:rsidR="00091B98" w:rsidRPr="009356F4" w:rsidRDefault="00091B98" w:rsidP="00091B98">
      <w:r>
        <w:t>De adviesraad heeft schriftelijk</w:t>
      </w:r>
      <w:r w:rsidRPr="009356F4">
        <w:t xml:space="preserve"> vragen gesteld en opmerkingen gemaakt die door de betrokken ambtenaar op voortreffelijke wijze zijn beantwoord.</w:t>
      </w:r>
    </w:p>
    <w:p w14:paraId="49DB2469" w14:textId="353CBA71" w:rsidR="00091B98" w:rsidRPr="009356F4" w:rsidRDefault="00091B98" w:rsidP="00091B98">
      <w:r>
        <w:t>De</w:t>
      </w:r>
      <w:r w:rsidRPr="009356F4">
        <w:t xml:space="preserve"> </w:t>
      </w:r>
      <w:r w:rsidR="00D65C7E">
        <w:t>a</w:t>
      </w:r>
      <w:r w:rsidRPr="009356F4">
        <w:t xml:space="preserve">dviesraad </w:t>
      </w:r>
      <w:r>
        <w:t xml:space="preserve">heeft </w:t>
      </w:r>
      <w:r w:rsidRPr="009356F4">
        <w:t>nog opmerkingen</w:t>
      </w:r>
      <w:r>
        <w:t xml:space="preserve"> gemaakt over:</w:t>
      </w:r>
      <w:r w:rsidRPr="009356F4">
        <w:t xml:space="preserve"> </w:t>
      </w:r>
    </w:p>
    <w:p w14:paraId="2CB0BE37" w14:textId="7B1CCFDD" w:rsidR="00091B98" w:rsidRPr="009356F4" w:rsidRDefault="00091B98" w:rsidP="00091B98">
      <w:r w:rsidRPr="00D13393">
        <w:t>Artikel 9 onder H. Het</w:t>
      </w:r>
      <w:r w:rsidRPr="009356F4">
        <w:t xml:space="preserve"> gaat hier om relatie beëindiging.</w:t>
      </w:r>
      <w:r w:rsidR="00D13393">
        <w:t xml:space="preserve"> </w:t>
      </w:r>
      <w:r w:rsidRPr="009356F4">
        <w:t xml:space="preserve">Onduidelijk is hier de situatie rond co-ouderschap. </w:t>
      </w:r>
    </w:p>
    <w:p w14:paraId="7D9746F6" w14:textId="76ED768F" w:rsidR="00D13393" w:rsidRDefault="00D13393" w:rsidP="00091B98">
      <w:r>
        <w:t xml:space="preserve">Artikel </w:t>
      </w:r>
      <w:r w:rsidR="00091B98" w:rsidRPr="009356F4">
        <w:t>10 lid 2</w:t>
      </w:r>
      <w:r>
        <w:t xml:space="preserve">b. </w:t>
      </w:r>
      <w:r w:rsidR="00091B98" w:rsidRPr="009356F4">
        <w:t xml:space="preserve">Onduidelijk is hier wie kan bepalen of iemand tot deze categorie behoort. </w:t>
      </w:r>
    </w:p>
    <w:p w14:paraId="6335BF34" w14:textId="7FC4E065" w:rsidR="002B0072" w:rsidRDefault="002B0072" w:rsidP="00091B98">
      <w:pPr>
        <w:ind w:left="10" w:right="231"/>
      </w:pPr>
    </w:p>
    <w:p w14:paraId="470D3DF4" w14:textId="2F376FFC" w:rsidR="002B0072" w:rsidRDefault="005D55E1">
      <w:pPr>
        <w:ind w:left="10" w:right="231"/>
      </w:pPr>
      <w:r>
        <w:t xml:space="preserve">De adviezen en de reacties van het college op de adviezen zijn te vinden op de website van de adviesraad: </w:t>
      </w:r>
      <w:hyperlink r:id="rId13">
        <w:r>
          <w:t>www.adviesraadsociaaldomeinzuidplas.n</w:t>
        </w:r>
      </w:hyperlink>
      <w:hyperlink r:id="rId14">
        <w:r>
          <w:t>l</w:t>
        </w:r>
      </w:hyperlink>
      <w:hyperlink r:id="rId15">
        <w:r w:rsidR="0063719C">
          <w:t xml:space="preserve">. </w:t>
        </w:r>
      </w:hyperlink>
      <w:r>
        <w:t>Bij de behandeling van het desbetreffende onderwerp in de gemeenteraad wordt het advies en</w:t>
      </w:r>
      <w:r w:rsidR="00A239E1">
        <w:t xml:space="preserve"> de</w:t>
      </w:r>
      <w:r>
        <w:t xml:space="preserve"> reactie van het college gepubliceerd via het raadsinformatiesysteem</w:t>
      </w:r>
      <w:r>
        <w:rPr>
          <w:sz w:val="20"/>
        </w:rPr>
        <w:t xml:space="preserve">.  </w:t>
      </w:r>
      <w:r>
        <w:t xml:space="preserve"> </w:t>
      </w:r>
    </w:p>
    <w:p w14:paraId="620E9773" w14:textId="77777777" w:rsidR="002B0072" w:rsidRDefault="005D55E1">
      <w:pPr>
        <w:spacing w:after="0" w:line="259" w:lineRule="auto"/>
        <w:ind w:left="15" w:firstLine="0"/>
      </w:pPr>
      <w:r>
        <w:t xml:space="preserve"> </w:t>
      </w:r>
    </w:p>
    <w:p w14:paraId="64D50080" w14:textId="77777777" w:rsidR="002B0072" w:rsidRDefault="005D55E1">
      <w:pPr>
        <w:spacing w:after="1" w:line="259" w:lineRule="auto"/>
        <w:ind w:left="15" w:firstLine="0"/>
      </w:pPr>
      <w:r>
        <w:t xml:space="preserve"> </w:t>
      </w:r>
    </w:p>
    <w:p w14:paraId="5A8113A7" w14:textId="77777777" w:rsidR="002B0072" w:rsidRPr="007A24BD" w:rsidRDefault="005D55E1" w:rsidP="007A24BD">
      <w:pPr>
        <w:pStyle w:val="Kop3"/>
      </w:pPr>
      <w:bookmarkStart w:id="5" w:name="_Toc159337472"/>
      <w:r w:rsidRPr="007A24BD">
        <w:t>Werkwijze van de adviesraad</w:t>
      </w:r>
      <w:bookmarkEnd w:id="5"/>
      <w:r w:rsidRPr="007A24BD">
        <w:t xml:space="preserve">  </w:t>
      </w:r>
    </w:p>
    <w:p w14:paraId="1FBDC9AD" w14:textId="2E38C845" w:rsidR="002B0072" w:rsidRDefault="005D55E1" w:rsidP="006307C0">
      <w:pPr>
        <w:spacing w:after="0" w:line="259" w:lineRule="auto"/>
        <w:ind w:left="0" w:firstLine="0"/>
      </w:pPr>
      <w:r>
        <w:t>Het dagelijks bestuur vergadert maandelijks in Moordrecht.</w:t>
      </w:r>
      <w:r w:rsidR="00A239E1">
        <w:t xml:space="preserve"> I</w:t>
      </w:r>
      <w:r>
        <w:t xml:space="preserve">n 2023 zijn de meeste vergaderingen, afwisselend in de dorpen van Zuidplas gehouden. Door sluiting van de vergaderlocatie in </w:t>
      </w:r>
      <w:r w:rsidR="00D971A9">
        <w:t>n</w:t>
      </w:r>
      <w:r>
        <w:t xml:space="preserve">ovember </w:t>
      </w:r>
      <w:r w:rsidR="00A239E1">
        <w:t xml:space="preserve">2023 </w:t>
      </w:r>
      <w:r>
        <w:t xml:space="preserve">in Moordrecht zal </w:t>
      </w:r>
      <w:r w:rsidR="00397F09">
        <w:t xml:space="preserve">vergaderen </w:t>
      </w:r>
      <w:r w:rsidR="006A3F3F">
        <w:t>hier</w:t>
      </w:r>
      <w:r w:rsidR="00397F09">
        <w:t xml:space="preserve"> in 2024 </w:t>
      </w:r>
      <w:r>
        <w:t>niet</w:t>
      </w:r>
      <w:r w:rsidR="00D971A9">
        <w:t xml:space="preserve"> meer</w:t>
      </w:r>
      <w:r>
        <w:t xml:space="preserve"> mogelijk zijn. </w:t>
      </w:r>
    </w:p>
    <w:p w14:paraId="269C17D9" w14:textId="77777777" w:rsidR="00397F09" w:rsidRDefault="00397F09">
      <w:pPr>
        <w:ind w:left="10" w:right="231"/>
      </w:pPr>
    </w:p>
    <w:p w14:paraId="4EEEABEB" w14:textId="77777777" w:rsidR="002B0072" w:rsidRDefault="005D55E1" w:rsidP="007A24BD">
      <w:pPr>
        <w:pStyle w:val="Kop3"/>
      </w:pPr>
      <w:bookmarkStart w:id="6" w:name="_Toc159337473"/>
      <w:r>
        <w:t>Opstellen advies door de leden</w:t>
      </w:r>
      <w:bookmarkEnd w:id="6"/>
      <w:r>
        <w:t xml:space="preserve">  </w:t>
      </w:r>
    </w:p>
    <w:p w14:paraId="35462772" w14:textId="4BF51B79" w:rsidR="002B0072" w:rsidRDefault="005D55E1" w:rsidP="0063719C">
      <w:pPr>
        <w:ind w:left="0" w:right="231" w:firstLine="0"/>
      </w:pPr>
      <w:r>
        <w:t>De evaluatie van de adviesraad in 2022 heeft geresulteerd in een verandering van de werkwijze. Kort gezegd: een meer coördinerende rol voor het dagelijks bestuur (</w:t>
      </w:r>
      <w:r w:rsidR="006307C0">
        <w:t>DB</w:t>
      </w:r>
      <w:r>
        <w:t xml:space="preserve">) en een grotere rol voor de leden en werkgroepen bij het voorbereiden van adviezen.  </w:t>
      </w:r>
    </w:p>
    <w:p w14:paraId="5F64086B" w14:textId="77777777" w:rsidR="002B0072" w:rsidRDefault="005D55E1" w:rsidP="0063719C">
      <w:pPr>
        <w:spacing w:after="0" w:line="259" w:lineRule="auto"/>
        <w:ind w:left="0" w:firstLine="0"/>
      </w:pPr>
      <w:r>
        <w:t xml:space="preserve">  </w:t>
      </w:r>
    </w:p>
    <w:p w14:paraId="1BA3E011" w14:textId="77777777" w:rsidR="002B0072" w:rsidRDefault="005D55E1" w:rsidP="007A24BD">
      <w:pPr>
        <w:pStyle w:val="Kop3"/>
      </w:pPr>
      <w:bookmarkStart w:id="7" w:name="_Toc159337474"/>
      <w:r>
        <w:t>Wat wel en wat niet</w:t>
      </w:r>
      <w:bookmarkEnd w:id="7"/>
      <w:r>
        <w:t xml:space="preserve">  </w:t>
      </w:r>
    </w:p>
    <w:p w14:paraId="78D7B4EE" w14:textId="129B7EBA" w:rsidR="002B0072" w:rsidRDefault="005D55E1" w:rsidP="0063719C">
      <w:pPr>
        <w:ind w:left="0" w:right="231" w:firstLine="0"/>
      </w:pPr>
      <w:r>
        <w:t>Bij zijn werkzaamheden moet de adviesraad onderkennen dat hij, gegeven zijn beperkte mogelijkheden, vooral ‘naar bevind van zaken’ zal moeten handelen. Dat wil zeggen vaak reageren op vragen van het college, soms door zelf actie te ondernemen</w:t>
      </w:r>
      <w:r w:rsidR="0063465E">
        <w:t>, soms op basis van signalen uit de samenleving</w:t>
      </w:r>
      <w:r>
        <w:t xml:space="preserve"> en soms door actief te zijn op het regionaal niveau omdat daar relevante ontwikkelingen plaatsvinden.   </w:t>
      </w:r>
    </w:p>
    <w:p w14:paraId="0644F69D" w14:textId="77777777" w:rsidR="002B0072" w:rsidRDefault="005D55E1" w:rsidP="0063719C">
      <w:pPr>
        <w:spacing w:after="0" w:line="259" w:lineRule="auto"/>
        <w:ind w:left="0" w:firstLine="0"/>
      </w:pPr>
      <w:r>
        <w:t xml:space="preserve">  </w:t>
      </w:r>
    </w:p>
    <w:p w14:paraId="1EB5AB18" w14:textId="77777777" w:rsidR="002B0072" w:rsidRDefault="005D55E1" w:rsidP="007A24BD">
      <w:pPr>
        <w:pStyle w:val="Kop3"/>
      </w:pPr>
      <w:bookmarkStart w:id="8" w:name="_Toc159337475"/>
      <w:r>
        <w:t>Werkgroepen</w:t>
      </w:r>
      <w:bookmarkEnd w:id="8"/>
      <w:r>
        <w:t xml:space="preserve">  </w:t>
      </w:r>
    </w:p>
    <w:p w14:paraId="3A718B31" w14:textId="3AD713BF" w:rsidR="002B0072" w:rsidRDefault="005D55E1" w:rsidP="0063719C">
      <w:pPr>
        <w:spacing w:after="33"/>
        <w:ind w:left="0" w:right="231" w:firstLine="0"/>
      </w:pPr>
      <w:r>
        <w:t>De adviesraad gebruikt zijn werkgroepen om de interesses en deskundigheid van de leden optimaal te gebruiken</w:t>
      </w:r>
      <w:r w:rsidR="00500238">
        <w:t>. De leden worden betrokken</w:t>
      </w:r>
      <w:r>
        <w:t xml:space="preserve"> bij het voorbereiden en opstellen van (concept)adviezen. Het gaat om de volgende drie werkgroepen:  </w:t>
      </w:r>
    </w:p>
    <w:p w14:paraId="30F5979D" w14:textId="77777777" w:rsidR="002B0072" w:rsidRDefault="005D55E1" w:rsidP="0063719C">
      <w:pPr>
        <w:numPr>
          <w:ilvl w:val="0"/>
          <w:numId w:val="4"/>
        </w:numPr>
        <w:ind w:left="0" w:right="231" w:firstLine="0"/>
      </w:pPr>
      <w:r>
        <w:t xml:space="preserve">Zorg en welzijn,  </w:t>
      </w:r>
    </w:p>
    <w:p w14:paraId="58C64072" w14:textId="77777777" w:rsidR="002B0072" w:rsidRDefault="005D55E1" w:rsidP="0063719C">
      <w:pPr>
        <w:numPr>
          <w:ilvl w:val="0"/>
          <w:numId w:val="4"/>
        </w:numPr>
        <w:ind w:left="0" w:right="231" w:firstLine="0"/>
      </w:pPr>
      <w:r>
        <w:t xml:space="preserve">Jeugd en onderwijs en  </w:t>
      </w:r>
    </w:p>
    <w:p w14:paraId="48A32A28" w14:textId="77777777" w:rsidR="002B0072" w:rsidRDefault="005D55E1" w:rsidP="0063719C">
      <w:pPr>
        <w:numPr>
          <w:ilvl w:val="0"/>
          <w:numId w:val="4"/>
        </w:numPr>
        <w:spacing w:after="145"/>
        <w:ind w:left="0" w:right="231" w:firstLine="0"/>
      </w:pPr>
      <w:r>
        <w:t xml:space="preserve">Werk, Wonen, Inkomen, Infrastructuur en Integratie. </w:t>
      </w:r>
    </w:p>
    <w:p w14:paraId="36952B15" w14:textId="77777777" w:rsidR="002B0072" w:rsidRDefault="005D55E1">
      <w:pPr>
        <w:spacing w:after="0" w:line="259" w:lineRule="auto"/>
        <w:ind w:left="15" w:firstLine="0"/>
      </w:pPr>
      <w:r>
        <w:t xml:space="preserve"> </w:t>
      </w:r>
    </w:p>
    <w:p w14:paraId="7377D4AB" w14:textId="34F58D0D" w:rsidR="002B0072" w:rsidRDefault="002B0072">
      <w:pPr>
        <w:spacing w:after="1" w:line="259" w:lineRule="auto"/>
        <w:ind w:left="15" w:firstLine="0"/>
      </w:pPr>
    </w:p>
    <w:p w14:paraId="5726AA8B" w14:textId="77777777" w:rsidR="002B0072" w:rsidRPr="007A24BD" w:rsidRDefault="005D55E1" w:rsidP="007A24BD">
      <w:pPr>
        <w:pStyle w:val="Kop3"/>
      </w:pPr>
      <w:bookmarkStart w:id="9" w:name="_Toc159337476"/>
      <w:r w:rsidRPr="007A24BD">
        <w:t>Leden</w:t>
      </w:r>
      <w:bookmarkEnd w:id="9"/>
      <w:r w:rsidRPr="007A24BD">
        <w:t xml:space="preserve">  </w:t>
      </w:r>
    </w:p>
    <w:p w14:paraId="01696B3E" w14:textId="77777777" w:rsidR="002B0072" w:rsidRDefault="005D55E1">
      <w:pPr>
        <w:spacing w:after="0" w:line="259" w:lineRule="auto"/>
        <w:ind w:left="0" w:firstLine="0"/>
      </w:pPr>
      <w:r>
        <w:t xml:space="preserve"> </w:t>
      </w:r>
    </w:p>
    <w:p w14:paraId="4443EDB5" w14:textId="70C0FCE8" w:rsidR="002B0072" w:rsidRDefault="005D55E1">
      <w:pPr>
        <w:ind w:left="10" w:right="231"/>
      </w:pPr>
      <w:r>
        <w:t xml:space="preserve">De adviesraad telde begin 2023, 14 leden (het maximum is 15). Gedurende het jaar zijn drie leden gestopt. Eén lid heeft zijn eerste termijn onderbroken omdat de adviesraad niet bracht wat werd verwacht, namelijk een wat meer praktische invulling. Eén lid is gestopt na één termijn van vier jaar en het derde is gestopt omdat er twee termijnen van vier jaar waren verstreken. Er is één nieuw lid gestart en beëdigd in maart. Eén van </w:t>
      </w:r>
      <w:r>
        <w:lastRenderedPageBreak/>
        <w:t>de drie werkgroep voorzitters heeft zijn taak als voorzitter neergelegd i</w:t>
      </w:r>
      <w:r w:rsidR="001A049C">
        <w:t xml:space="preserve">n </w:t>
      </w:r>
      <w:r>
        <w:t>v</w:t>
      </w:r>
      <w:r w:rsidR="001A049C">
        <w:t>erband</w:t>
      </w:r>
      <w:r w:rsidR="0063719C">
        <w:t xml:space="preserve"> met </w:t>
      </w:r>
      <w:r>
        <w:t xml:space="preserve">zijn gezondheid. Hij is doorgegaan als lid van de werkgroep waar hij voorzitter van was. De secretaris heeft a.i. dit voorzitterschap overgenomen. </w:t>
      </w:r>
    </w:p>
    <w:p w14:paraId="7D031DD4" w14:textId="77777777" w:rsidR="002B0072" w:rsidRDefault="005D55E1">
      <w:pPr>
        <w:spacing w:after="0" w:line="259" w:lineRule="auto"/>
        <w:ind w:left="15" w:firstLine="0"/>
      </w:pPr>
      <w:r>
        <w:t xml:space="preserve"> </w:t>
      </w:r>
    </w:p>
    <w:p w14:paraId="7B9C5AF4" w14:textId="0927E6A3" w:rsidR="002B0072" w:rsidRDefault="005D55E1">
      <w:pPr>
        <w:ind w:left="10" w:right="231"/>
      </w:pPr>
      <w:r>
        <w:t xml:space="preserve">Voor het overzicht van het rooster van aftreden zie bijlage 1 aan het einde van dit document.  </w:t>
      </w:r>
    </w:p>
    <w:p w14:paraId="385A361B" w14:textId="77777777" w:rsidR="002B0072" w:rsidRDefault="005D55E1">
      <w:pPr>
        <w:spacing w:after="0" w:line="259" w:lineRule="auto"/>
        <w:ind w:left="0" w:firstLine="0"/>
      </w:pPr>
      <w:r>
        <w:t xml:space="preserve"> </w:t>
      </w:r>
    </w:p>
    <w:p w14:paraId="77DA8033" w14:textId="77777777" w:rsidR="002B0072" w:rsidRDefault="005D55E1">
      <w:pPr>
        <w:spacing w:after="0" w:line="259" w:lineRule="auto"/>
        <w:ind w:left="0" w:firstLine="0"/>
      </w:pPr>
      <w:r>
        <w:t xml:space="preserve"> </w:t>
      </w:r>
    </w:p>
    <w:p w14:paraId="14750EEE" w14:textId="77777777" w:rsidR="002B0072" w:rsidRPr="007A24BD" w:rsidRDefault="005D55E1" w:rsidP="007A24BD">
      <w:pPr>
        <w:pStyle w:val="Kop3"/>
      </w:pPr>
      <w:bookmarkStart w:id="10" w:name="_Toc159337477"/>
      <w:r w:rsidRPr="007A24BD">
        <w:t>Contacten</w:t>
      </w:r>
      <w:bookmarkEnd w:id="10"/>
      <w:r w:rsidRPr="007A24BD">
        <w:t xml:space="preserve">  </w:t>
      </w:r>
    </w:p>
    <w:p w14:paraId="69CA713D" w14:textId="6272ED7F" w:rsidR="002B0072" w:rsidRDefault="002B0072">
      <w:pPr>
        <w:spacing w:after="0" w:line="259" w:lineRule="auto"/>
        <w:ind w:left="15" w:firstLine="0"/>
      </w:pPr>
    </w:p>
    <w:p w14:paraId="16671485" w14:textId="49040289" w:rsidR="002B0072" w:rsidRDefault="005D55E1">
      <w:pPr>
        <w:ind w:left="10" w:right="231"/>
      </w:pPr>
      <w:r>
        <w:t>Begin dit jaar heeft Leone Verweij van de Faculteit Social</w:t>
      </w:r>
      <w:r w:rsidR="009C227B">
        <w:t>e</w:t>
      </w:r>
      <w:r>
        <w:t xml:space="preserve"> wetenschappen van de Erasmus universiteit ons bijgepraat over </w:t>
      </w:r>
      <w:r>
        <w:rPr>
          <w:b/>
        </w:rPr>
        <w:t>laaggeletterdheid</w:t>
      </w:r>
      <w:r>
        <w:t xml:space="preserve">. </w:t>
      </w:r>
    </w:p>
    <w:p w14:paraId="0B8AE040" w14:textId="77777777" w:rsidR="002B0072" w:rsidRDefault="005D55E1">
      <w:pPr>
        <w:spacing w:after="0" w:line="259" w:lineRule="auto"/>
        <w:ind w:left="15" w:firstLine="0"/>
      </w:pPr>
      <w:r>
        <w:t xml:space="preserve"> </w:t>
      </w:r>
    </w:p>
    <w:p w14:paraId="69C9B7FC" w14:textId="77777777" w:rsidR="002B0072" w:rsidRDefault="005D55E1">
      <w:pPr>
        <w:ind w:left="10" w:right="231"/>
      </w:pPr>
      <w:r>
        <w:t xml:space="preserve">In oktober was de adviesraad Zuidplas gastheer van het </w:t>
      </w:r>
      <w:r>
        <w:rPr>
          <w:b/>
        </w:rPr>
        <w:t>C(L)KZ</w:t>
      </w:r>
      <w:r>
        <w:rPr>
          <w:vertAlign w:val="superscript"/>
        </w:rPr>
        <w:footnoteReference w:id="1"/>
      </w:r>
      <w:r>
        <w:t xml:space="preserve"> overleg. Voor dit overleg hebben we de heer Lugthart gevraagd om de Stichting ZO te presenteren op de locatie Nieuwerkerk aan den IJssel. Dit bezoek is positief ontvangen. </w:t>
      </w:r>
    </w:p>
    <w:p w14:paraId="09AC2190" w14:textId="64D2DD39" w:rsidR="002B0072" w:rsidRDefault="005D55E1" w:rsidP="008A2C33">
      <w:pPr>
        <w:spacing w:after="0" w:line="259" w:lineRule="auto"/>
        <w:ind w:left="0" w:firstLine="0"/>
      </w:pPr>
      <w:r>
        <w:t>Tijdens de C(L)</w:t>
      </w:r>
      <w:r w:rsidR="003D3572">
        <w:t>KZ-bijeenkomsten</w:t>
      </w:r>
      <w:r>
        <w:t xml:space="preserve"> wordt een bepaald onderwerp besproken, bijvoorbeeld hoe de toegang tot de voorzieningen in het sociaal domein is geregeld. Daarnaast komen lopende zaken en ontwikkelingen bij de adviesraden aan de orde. </w:t>
      </w:r>
    </w:p>
    <w:p w14:paraId="2B905546" w14:textId="5B3AC5B7" w:rsidR="002B0072" w:rsidRDefault="0063719C" w:rsidP="003C4CD9">
      <w:pPr>
        <w:ind w:right="231"/>
      </w:pPr>
      <w:r>
        <w:t xml:space="preserve">De adviesraad </w:t>
      </w:r>
      <w:r w:rsidR="005D55E1">
        <w:t xml:space="preserve">Lansingerland </w:t>
      </w:r>
      <w:r>
        <w:t xml:space="preserve">heeft zich </w:t>
      </w:r>
      <w:r w:rsidR="003D3572">
        <w:t>sinds</w:t>
      </w:r>
      <w:r>
        <w:t xml:space="preserve"> eind 2022 tijdelijk teruggetrokken i.v.m. de</w:t>
      </w:r>
      <w:r w:rsidR="005D55E1">
        <w:t xml:space="preserve"> personele bezetting </w:t>
      </w:r>
      <w:r>
        <w:t>van hun adviesraad</w:t>
      </w:r>
      <w:r w:rsidR="005D55E1">
        <w:t xml:space="preserve">. </w:t>
      </w:r>
    </w:p>
    <w:p w14:paraId="5B242E9A" w14:textId="77777777" w:rsidR="002B0072" w:rsidRDefault="005D55E1">
      <w:pPr>
        <w:spacing w:after="0" w:line="259" w:lineRule="auto"/>
        <w:ind w:left="15" w:firstLine="0"/>
      </w:pPr>
      <w:r>
        <w:t xml:space="preserve"> </w:t>
      </w:r>
    </w:p>
    <w:p w14:paraId="3E6A6066" w14:textId="14409C46" w:rsidR="008A2C33" w:rsidRDefault="005D55E1">
      <w:pPr>
        <w:ind w:left="10" w:right="340"/>
      </w:pPr>
      <w:r w:rsidRPr="00DE391F">
        <w:t xml:space="preserve">In het kader van de </w:t>
      </w:r>
      <w:r w:rsidRPr="00DE391F">
        <w:rPr>
          <w:b/>
        </w:rPr>
        <w:t>Regiovisie Huiselijk geweld</w:t>
      </w:r>
      <w:r w:rsidRPr="00DE391F">
        <w:t xml:space="preserve"> is de adviesraad bijgepraat tijdens een van zijn maandelijkse overleggen door de gemeente Zuidplas.  </w:t>
      </w:r>
      <w:r w:rsidR="00DB3BB5">
        <w:t>De</w:t>
      </w:r>
      <w:r w:rsidRPr="00DE391F">
        <w:t xml:space="preserve"> adviesraad is </w:t>
      </w:r>
      <w:r w:rsidR="00DB3BB5">
        <w:t xml:space="preserve">ook </w:t>
      </w:r>
      <w:r w:rsidRPr="00DE391F">
        <w:t xml:space="preserve">bijgepraat over </w:t>
      </w:r>
      <w:r w:rsidRPr="00DE391F">
        <w:rPr>
          <w:b/>
        </w:rPr>
        <w:t>“Iedereen Fit”</w:t>
      </w:r>
      <w:r w:rsidRPr="00DE391F">
        <w:t>. Deze bijpraat sessies worden gewaardeerd door de leden van de adviesraad.</w:t>
      </w:r>
    </w:p>
    <w:p w14:paraId="161CB16D" w14:textId="638D4A5B" w:rsidR="002B0072" w:rsidRDefault="005D55E1">
      <w:pPr>
        <w:ind w:left="10" w:right="340"/>
      </w:pPr>
      <w:r>
        <w:t xml:space="preserve"> </w:t>
      </w:r>
    </w:p>
    <w:p w14:paraId="5D42D2CA" w14:textId="054A5688" w:rsidR="002B0072" w:rsidRDefault="005D55E1">
      <w:pPr>
        <w:ind w:left="10" w:right="231"/>
      </w:pPr>
      <w:r>
        <w:t xml:space="preserve">De adviesraad heeft in 2023 ongeveer om de zes weken overleg gehad met ambtenaren van de gemeente Zuidplas. Dit </w:t>
      </w:r>
      <w:r>
        <w:rPr>
          <w:b/>
        </w:rPr>
        <w:t>ambtelijk overleg (AO)</w:t>
      </w:r>
      <w:r>
        <w:t xml:space="preserve"> had betrekking op </w:t>
      </w:r>
      <w:r w:rsidR="009C2039">
        <w:t xml:space="preserve">het krijgen van informatie </w:t>
      </w:r>
      <w:r w:rsidR="001A049C">
        <w:t xml:space="preserve">over </w:t>
      </w:r>
      <w:r>
        <w:t xml:space="preserve">adviesonderwerpen maar ook op zaken die binnen het adviesterrein van de adviesraad vallen. Het gaat dan bijvoorbeeld over jeugdzorg, huisvesting, </w:t>
      </w:r>
      <w:r w:rsidR="00C4351D">
        <w:t>ontoegankelijkheid van het gemeentehuis</w:t>
      </w:r>
      <w:r w:rsidR="00F04893">
        <w:t xml:space="preserve">, </w:t>
      </w:r>
      <w:r>
        <w:t xml:space="preserve">voedselbank en de gevolgen van de stijgende energieprijzen en inflatie. Dit overleg wordt door de adviesraad als constructief ervaren. Op basis van de opmerkingen en vragen van de adviesraad worden meerdere beleidsambtenaren soms direct, soms via een schriftelijke bijdrage betrokken bij dit overleg.  </w:t>
      </w:r>
    </w:p>
    <w:p w14:paraId="679D7B6D" w14:textId="77777777" w:rsidR="002B0072" w:rsidRDefault="005D55E1">
      <w:pPr>
        <w:spacing w:after="0" w:line="259" w:lineRule="auto"/>
        <w:ind w:left="15" w:firstLine="0"/>
      </w:pPr>
      <w:r>
        <w:t xml:space="preserve"> </w:t>
      </w:r>
    </w:p>
    <w:p w14:paraId="1F9501F4" w14:textId="78BFECE5" w:rsidR="002B0072" w:rsidRDefault="005D55E1">
      <w:pPr>
        <w:ind w:left="10" w:right="231"/>
      </w:pPr>
      <w:r>
        <w:t>Met het college (</w:t>
      </w:r>
      <w:r>
        <w:rPr>
          <w:b/>
        </w:rPr>
        <w:t>bestuurlijk overleg (BO)</w:t>
      </w:r>
      <w:r>
        <w:t>) is dit jaar een aantal keren gesproken over beleidsmatige onderwerpen. Met name over actuele onderwerpen in 202</w:t>
      </w:r>
      <w:r w:rsidR="00D971A9">
        <w:t>3</w:t>
      </w:r>
      <w:r>
        <w:t xml:space="preserve"> zoals energietoeslag voor minima en 30% daarboven en natuurlijk ook de gevolgen van de covid-pandemie en van het stoppen van de voedselbank Rotterdam. Over inflatie en wat dat voor burgers betekent en hoe daarop kan worden geanticipeerd. </w:t>
      </w:r>
    </w:p>
    <w:p w14:paraId="3278C30F" w14:textId="77777777" w:rsidR="002B0072" w:rsidRDefault="005D55E1">
      <w:pPr>
        <w:ind w:left="10" w:right="231"/>
      </w:pPr>
      <w:r>
        <w:t xml:space="preserve">Er is in het BO van Q1 uitgebreid gesproken met DB en wethouders over het onderwerp Dak- en thuisloosheid. </w:t>
      </w:r>
    </w:p>
    <w:p w14:paraId="49C26F60" w14:textId="77777777" w:rsidR="0063719C" w:rsidRDefault="0063719C" w:rsidP="003C4CD9">
      <w:pPr>
        <w:ind w:left="10" w:right="410"/>
      </w:pPr>
    </w:p>
    <w:p w14:paraId="1D033430" w14:textId="77777777" w:rsidR="002277C0" w:rsidRDefault="005D55E1" w:rsidP="003C4CD9">
      <w:pPr>
        <w:ind w:left="10" w:right="410"/>
      </w:pPr>
      <w:r>
        <w:t>GR IJsselgemeenten is een gemeenschappelijke regeling van de gemeenten Capelle</w:t>
      </w:r>
      <w:r w:rsidR="00FB3D0A">
        <w:t xml:space="preserve"> a/d IJssel</w:t>
      </w:r>
      <w:r>
        <w:t xml:space="preserve">, Krimpen </w:t>
      </w:r>
      <w:r w:rsidR="00FB3D0A">
        <w:t xml:space="preserve">a/d IJssel </w:t>
      </w:r>
      <w:r>
        <w:t xml:space="preserve">en Zuidplas die de Participatiewet voor deze gemeenten uitvoert. Het gaat om het verstrekken van uitkeringen en het handhaven van de wet </w:t>
      </w:r>
      <w:r>
        <w:lastRenderedPageBreak/>
        <w:t>en om het vergroten van de participatie (arbeidsmarkt of maatschappelijk) van uitkeringsgerechtigden. Daarnaast verzorgt IJsselgemeenten (een deel van) de gemeentelijke schuldhulpverlening en (in 202</w:t>
      </w:r>
      <w:r w:rsidR="00BE4365">
        <w:t>3</w:t>
      </w:r>
      <w:r>
        <w:t>) een deel van de inburgering.</w:t>
      </w:r>
    </w:p>
    <w:p w14:paraId="63120845" w14:textId="357467C5" w:rsidR="00BE4365" w:rsidRDefault="002277C0" w:rsidP="003C4CD9">
      <w:pPr>
        <w:ind w:left="20" w:right="231"/>
      </w:pPr>
      <w:r>
        <w:t>(</w:t>
      </w:r>
      <w:hyperlink r:id="rId16" w:history="1">
        <w:r w:rsidR="00BE4365" w:rsidRPr="006065EC">
          <w:rPr>
            <w:rStyle w:val="Hyperlink"/>
          </w:rPr>
          <w:t>www.ijsselgemeenten.nl</w:t>
        </w:r>
      </w:hyperlink>
      <w:r w:rsidR="003D3572">
        <w:t>).</w:t>
      </w:r>
    </w:p>
    <w:p w14:paraId="489FEA05" w14:textId="6452DC30" w:rsidR="009C2039" w:rsidRDefault="009C2039" w:rsidP="009C2039">
      <w:pPr>
        <w:ind w:left="20" w:right="231"/>
      </w:pPr>
      <w:r>
        <w:t>Voor het afstemmen van het beleid met de andere deelnemende gemeenten is de betreffende wethouder verantwoordelijk.</w:t>
      </w:r>
    </w:p>
    <w:p w14:paraId="4E2054B1" w14:textId="2AC385FA" w:rsidR="00BE4365" w:rsidRDefault="009C2039" w:rsidP="003C4CD9">
      <w:pPr>
        <w:ind w:left="20" w:right="231"/>
      </w:pPr>
      <w:r>
        <w:t xml:space="preserve">Nieuw opgesteld beleid door de gemeente wordt </w:t>
      </w:r>
      <w:r w:rsidR="00BE4365">
        <w:t xml:space="preserve">nu met de betreffende wethouder besproken en zo nodig door ons </w:t>
      </w:r>
      <w:r>
        <w:t xml:space="preserve">van </w:t>
      </w:r>
      <w:r w:rsidR="00BE4365">
        <w:t xml:space="preserve">advies </w:t>
      </w:r>
      <w:r>
        <w:t>voorzien</w:t>
      </w:r>
      <w:r w:rsidR="00BE4365">
        <w:t>.</w:t>
      </w:r>
      <w:r>
        <w:t xml:space="preserve"> </w:t>
      </w:r>
    </w:p>
    <w:p w14:paraId="287A217F" w14:textId="47F8519B" w:rsidR="009C2039" w:rsidRDefault="009C2039" w:rsidP="003C4CD9">
      <w:pPr>
        <w:ind w:left="20" w:right="231"/>
      </w:pPr>
      <w:r>
        <w:t>Zo nodig neemt de adviesraad zelf contact op met de nadere adviesraden om een en ander af te stemmen.</w:t>
      </w:r>
    </w:p>
    <w:p w14:paraId="6AB66A44" w14:textId="60D1A59F" w:rsidR="002B0072" w:rsidRDefault="00BE4365" w:rsidP="003C4CD9">
      <w:pPr>
        <w:ind w:left="20" w:right="231"/>
      </w:pPr>
      <w:r>
        <w:t>De adviesraad heeft geen cliënten in haar raad en is daardoor niet in de gelegenheid een beeld te vormen over een deel van de uitvoering bij GR IJsselgemeenten.</w:t>
      </w:r>
      <w:r w:rsidR="005D55E1">
        <w:t xml:space="preserve">  </w:t>
      </w:r>
    </w:p>
    <w:p w14:paraId="65523EFD" w14:textId="77777777" w:rsidR="007973F3" w:rsidRDefault="007973F3" w:rsidP="007973F3">
      <w:pPr>
        <w:spacing w:after="0" w:line="240" w:lineRule="auto"/>
        <w:ind w:left="28" w:hanging="11"/>
      </w:pPr>
    </w:p>
    <w:p w14:paraId="1FD5A656" w14:textId="3246CA74" w:rsidR="002B0072" w:rsidRDefault="005D55E1" w:rsidP="006307C0">
      <w:pPr>
        <w:spacing w:after="0" w:line="240" w:lineRule="auto"/>
        <w:ind w:left="28" w:hanging="11"/>
      </w:pPr>
      <w:r>
        <w:t xml:space="preserve">Ook in 2023 heeft de adviesraad via één van de leden deelgenomen aan de vergaderingen van </w:t>
      </w:r>
      <w:r>
        <w:rPr>
          <w:b/>
        </w:rPr>
        <w:t>KernKracht</w:t>
      </w:r>
      <w:r>
        <w:t>. Dit li</w:t>
      </w:r>
      <w:r w:rsidR="00042CE7">
        <w:t>d</w:t>
      </w:r>
      <w:r>
        <w:t xml:space="preserve"> is medio 2023 na vier jaar lidmaatschap afgetreden bij de adviesraad en Kernkracht. Het is vanuit Kernkracht niet gelukt om een vervanger voor te dragen. Eind 2023 heeft </w:t>
      </w:r>
      <w:r w:rsidR="0046114F">
        <w:t>de</w:t>
      </w:r>
      <w:r>
        <w:t xml:space="preserve"> voorzitter </w:t>
      </w:r>
      <w:r w:rsidR="007440C9">
        <w:t xml:space="preserve">en één lid, als vervanger, </w:t>
      </w:r>
      <w:r w:rsidR="0046114F">
        <w:t xml:space="preserve">van de adviesraad zich beschikbaar gesteld </w:t>
      </w:r>
      <w:r>
        <w:t>als afgevaa</w:t>
      </w:r>
      <w:r w:rsidR="00A77084">
        <w:t>r</w:t>
      </w:r>
      <w:r>
        <w:t xml:space="preserve">digde deel </w:t>
      </w:r>
      <w:r w:rsidR="00B4170E">
        <w:t>te nemen</w:t>
      </w:r>
      <w:r>
        <w:t xml:space="preserve"> aan de Kernkracht vergaderingen.</w:t>
      </w:r>
    </w:p>
    <w:p w14:paraId="74E47000" w14:textId="2B2FF37F" w:rsidR="002B0072" w:rsidRDefault="005D55E1" w:rsidP="006307C0">
      <w:pPr>
        <w:spacing w:after="211" w:line="259" w:lineRule="auto"/>
        <w:ind w:left="0" w:firstLine="0"/>
      </w:pPr>
      <w:r>
        <w:t xml:space="preserve"> </w:t>
      </w:r>
      <w:r w:rsidRPr="003D3572">
        <w:rPr>
          <w:b/>
          <w:bCs/>
        </w:rPr>
        <w:t>KernKracht</w:t>
      </w:r>
      <w:r>
        <w:t xml:space="preserve"> komt op voor de belangen van mensen die te maken hebben met een psychische kwetsbaarheid, verslavingszorg en de maatschappelijke opvang en dak- en thuislozen binnen de regio Midden-Holland. Daarnaast zet </w:t>
      </w:r>
      <w:r w:rsidRPr="003D3572">
        <w:rPr>
          <w:b/>
          <w:bCs/>
        </w:rPr>
        <w:t xml:space="preserve">KernKracht </w:t>
      </w:r>
      <w:r>
        <w:t xml:space="preserve">zich in om de positie van deze doelgroep te versterken.  Zie: www.kernkracht.nl    </w:t>
      </w:r>
    </w:p>
    <w:p w14:paraId="06512B6B" w14:textId="441AADD2" w:rsidR="002B0072" w:rsidRDefault="005D55E1" w:rsidP="007973F3">
      <w:pPr>
        <w:spacing w:after="1" w:line="259" w:lineRule="auto"/>
        <w:ind w:left="15" w:firstLine="0"/>
      </w:pPr>
      <w:r>
        <w:t xml:space="preserve">Verder hebben leden van de adviesraad vergaderingen van de gemeenteraad bijgewoond (de meeste via streaming) en verschillende door de gemeente(raad) georganiseerde informatieavonden en participatiebijeenkomsten (online).   </w:t>
      </w:r>
    </w:p>
    <w:p w14:paraId="72FB5E6B" w14:textId="77777777" w:rsidR="002B0072" w:rsidRDefault="005D55E1">
      <w:pPr>
        <w:spacing w:after="0" w:line="259" w:lineRule="auto"/>
        <w:ind w:left="0" w:firstLine="0"/>
      </w:pPr>
      <w:r>
        <w:t xml:space="preserve"> </w:t>
      </w:r>
    </w:p>
    <w:p w14:paraId="306211B4" w14:textId="77777777" w:rsidR="002B0072" w:rsidRDefault="005D55E1">
      <w:pPr>
        <w:ind w:left="10" w:right="231"/>
      </w:pPr>
      <w:r>
        <w:t xml:space="preserve">Ook diverse evenementen van </w:t>
      </w:r>
      <w:r>
        <w:rPr>
          <w:b/>
        </w:rPr>
        <w:t>De Koepel</w:t>
      </w:r>
      <w:r>
        <w:t xml:space="preserve"> zijn fysiek en/of digitaal bezocht. </w:t>
      </w:r>
    </w:p>
    <w:p w14:paraId="2EB8DE06" w14:textId="699D10D9" w:rsidR="006D7D10" w:rsidRDefault="005D55E1">
      <w:pPr>
        <w:ind w:left="10" w:right="231"/>
      </w:pPr>
      <w:r>
        <w:t xml:space="preserve">De adviesraad heeft het lidmaatschap van deze landelijke koepelorganisatie gecontinueerd in 2023. Belangrijke overweging bij het lidmaatschap is de toegang tot deskundigheid in de vorm informatie en artikelen die van belang zijn voor het werk van de adviesraad en het aanbod van cursussen. De informatie van de koepel is beschikbaar voor alle leden van de adviesraad.  </w:t>
      </w:r>
    </w:p>
    <w:p w14:paraId="3ECAC183" w14:textId="77777777" w:rsidR="002B0072" w:rsidRDefault="005D55E1" w:rsidP="006D7D10">
      <w:pPr>
        <w:ind w:left="10" w:right="231"/>
      </w:pPr>
      <w:r>
        <w:t xml:space="preserve"> </w:t>
      </w:r>
    </w:p>
    <w:p w14:paraId="4FC85C69" w14:textId="260E0943" w:rsidR="006307C0" w:rsidRDefault="006307C0" w:rsidP="006307C0">
      <w:pPr>
        <w:ind w:left="10" w:right="231"/>
      </w:pPr>
      <w:r w:rsidRPr="00A35B31">
        <w:t xml:space="preserve">Er zijn contacten met Midden-Holland. In 2023 is eenmaal een inkoop overleg in Gouda bijgewoond waar alle </w:t>
      </w:r>
      <w:r w:rsidRPr="00A35B31">
        <w:rPr>
          <w:b/>
          <w:bCs/>
        </w:rPr>
        <w:t>Midden</w:t>
      </w:r>
      <w:r w:rsidRPr="00A35B31">
        <w:rPr>
          <w:b/>
          <w:bCs/>
        </w:rPr>
        <w:t>-</w:t>
      </w:r>
      <w:r w:rsidRPr="00A35B31">
        <w:rPr>
          <w:b/>
          <w:bCs/>
        </w:rPr>
        <w:t xml:space="preserve">Holland </w:t>
      </w:r>
      <w:r w:rsidRPr="00A35B31">
        <w:t>gemeente</w:t>
      </w:r>
      <w:r w:rsidRPr="00A35B31">
        <w:t>n aanwezig waren.</w:t>
      </w:r>
      <w:r>
        <w:t xml:space="preserve"> </w:t>
      </w:r>
    </w:p>
    <w:p w14:paraId="036E815B" w14:textId="77777777" w:rsidR="002B0072" w:rsidRDefault="005D55E1">
      <w:pPr>
        <w:spacing w:after="1" w:line="259" w:lineRule="auto"/>
        <w:ind w:left="15" w:firstLine="0"/>
      </w:pPr>
      <w:r>
        <w:rPr>
          <w:i/>
        </w:rPr>
        <w:t xml:space="preserve"> </w:t>
      </w:r>
      <w:r>
        <w:t xml:space="preserve"> </w:t>
      </w:r>
    </w:p>
    <w:p w14:paraId="41652D77" w14:textId="77777777" w:rsidR="002B0072" w:rsidRPr="007A24BD" w:rsidRDefault="005D55E1" w:rsidP="007A24BD">
      <w:pPr>
        <w:pStyle w:val="Kop3"/>
      </w:pPr>
      <w:bookmarkStart w:id="11" w:name="_Toc159337478"/>
      <w:r w:rsidRPr="007A24BD">
        <w:t>Begroting</w:t>
      </w:r>
      <w:bookmarkEnd w:id="11"/>
      <w:r w:rsidRPr="007A24BD">
        <w:t xml:space="preserve">  </w:t>
      </w:r>
    </w:p>
    <w:p w14:paraId="618E0AEA" w14:textId="77777777" w:rsidR="002B0072" w:rsidRDefault="005D55E1">
      <w:pPr>
        <w:spacing w:after="0" w:line="259" w:lineRule="auto"/>
        <w:ind w:left="0" w:firstLine="0"/>
      </w:pPr>
      <w:r>
        <w:t xml:space="preserve"> </w:t>
      </w:r>
    </w:p>
    <w:p w14:paraId="2145A74C" w14:textId="77777777" w:rsidR="002B0072" w:rsidRDefault="005D55E1">
      <w:pPr>
        <w:ind w:left="10" w:right="231"/>
      </w:pPr>
      <w:r>
        <w:t xml:space="preserve">In het najaar is zoals gebruikelijk de begroting voor 2024 ingediend.   </w:t>
      </w:r>
    </w:p>
    <w:p w14:paraId="082FE4DB" w14:textId="22D54D3C" w:rsidR="002B0072" w:rsidRDefault="005D55E1">
      <w:pPr>
        <w:ind w:left="10" w:right="363"/>
      </w:pPr>
      <w:r>
        <w:t xml:space="preserve">De begroting voor </w:t>
      </w:r>
      <w:r w:rsidR="00A77084">
        <w:t xml:space="preserve">2024 </w:t>
      </w:r>
      <w:r>
        <w:t xml:space="preserve">is inmiddels goedgekeurd door het college en met de gemeentebegroting </w:t>
      </w:r>
      <w:r w:rsidR="00A77084">
        <w:t>2024</w:t>
      </w:r>
      <w:r w:rsidR="00081DCE">
        <w:t xml:space="preserve"> </w:t>
      </w:r>
      <w:r>
        <w:t xml:space="preserve">vastgesteld.  </w:t>
      </w:r>
    </w:p>
    <w:p w14:paraId="306B5BA8" w14:textId="3935CD8B" w:rsidR="002B0072" w:rsidRDefault="002B0072" w:rsidP="007973F3">
      <w:pPr>
        <w:spacing w:after="0" w:line="240" w:lineRule="auto"/>
        <w:ind w:left="17" w:firstLine="0"/>
      </w:pPr>
    </w:p>
    <w:p w14:paraId="0987E509" w14:textId="77777777" w:rsidR="007973F3" w:rsidRDefault="007973F3" w:rsidP="007973F3">
      <w:pPr>
        <w:spacing w:after="0" w:line="240" w:lineRule="auto"/>
        <w:ind w:left="17" w:firstLine="0"/>
      </w:pPr>
    </w:p>
    <w:p w14:paraId="11ACE7B6" w14:textId="77777777" w:rsidR="007973F3" w:rsidRDefault="007973F3" w:rsidP="007973F3">
      <w:pPr>
        <w:spacing w:after="0" w:line="240" w:lineRule="auto"/>
        <w:ind w:left="17" w:firstLine="0"/>
      </w:pPr>
    </w:p>
    <w:p w14:paraId="33A79AFE" w14:textId="7368AC75" w:rsidR="00437E94" w:rsidRDefault="005D55E1" w:rsidP="007A24BD">
      <w:pPr>
        <w:pStyle w:val="Kop1"/>
        <w:ind w:left="20"/>
      </w:pPr>
      <w:bookmarkStart w:id="12" w:name="_Toc159337479"/>
      <w:r w:rsidRPr="007A24BD">
        <w:t>Financieel Verslag</w:t>
      </w:r>
      <w:bookmarkEnd w:id="12"/>
      <w:r w:rsidRPr="007A24BD">
        <w:t xml:space="preserve"> </w:t>
      </w:r>
    </w:p>
    <w:p w14:paraId="478065AB" w14:textId="77777777" w:rsidR="00250A6E" w:rsidRDefault="00250A6E" w:rsidP="00250A6E"/>
    <w:p w14:paraId="0C05B83A" w14:textId="77777777" w:rsidR="009B33FD" w:rsidRDefault="009B33FD" w:rsidP="009B33FD">
      <w:pPr>
        <w:ind w:left="10" w:right="231"/>
      </w:pPr>
      <w:r w:rsidRPr="009B33FD">
        <w:t xml:space="preserve">De bekende kosten voor boekjaar 2023 zijn betaald tot en met 18-1-2024 en in dit overzicht verwerkt. </w:t>
      </w:r>
    </w:p>
    <w:p w14:paraId="1CC7434D" w14:textId="77777777" w:rsidR="00684B4A" w:rsidRDefault="00684B4A" w:rsidP="009B33FD">
      <w:pPr>
        <w:ind w:left="10" w:right="231"/>
      </w:pPr>
    </w:p>
    <w:p w14:paraId="751B961E" w14:textId="7ED6A85B" w:rsidR="009B33FD" w:rsidRPr="009B33FD" w:rsidRDefault="009B33FD" w:rsidP="009B33FD">
      <w:pPr>
        <w:ind w:left="10" w:right="231"/>
      </w:pPr>
      <w:r w:rsidRPr="009B33FD">
        <w:lastRenderedPageBreak/>
        <w:t xml:space="preserve">Ontvangen rente: in dit jaar is weer rente op de Oranje Spaarrekening ontvangen hetgeen niet was begroot.  </w:t>
      </w:r>
    </w:p>
    <w:p w14:paraId="4023B796" w14:textId="77777777" w:rsidR="00684B4A" w:rsidRDefault="00684B4A" w:rsidP="009B33FD">
      <w:pPr>
        <w:ind w:left="10" w:right="231"/>
      </w:pPr>
    </w:p>
    <w:p w14:paraId="75B2A266" w14:textId="77777777" w:rsidR="00684B4A" w:rsidRDefault="009B33FD" w:rsidP="009B33FD">
      <w:pPr>
        <w:ind w:left="10" w:right="231"/>
      </w:pPr>
      <w:r w:rsidRPr="009B33FD">
        <w:t xml:space="preserve">Onkostenvergoeding vrijwilligers: in de loop van 2023 hebben </w:t>
      </w:r>
      <w:r>
        <w:t>twee</w:t>
      </w:r>
      <w:r w:rsidRPr="009B33FD">
        <w:t xml:space="preserve"> adviesraadleden de adviesraad verlaten. Per saldo zijn er eind 2023 </w:t>
      </w:r>
      <w:r>
        <w:t>drie</w:t>
      </w:r>
      <w:r w:rsidRPr="009B33FD">
        <w:t xml:space="preserve"> vacatures voor adviesraadleden. </w:t>
      </w:r>
    </w:p>
    <w:p w14:paraId="4BE11CD5" w14:textId="77777777" w:rsidR="00684B4A" w:rsidRDefault="00684B4A" w:rsidP="009B33FD">
      <w:pPr>
        <w:ind w:left="10" w:right="231"/>
      </w:pPr>
    </w:p>
    <w:p w14:paraId="064994B3" w14:textId="610D0762" w:rsidR="009B33FD" w:rsidRDefault="009B33FD" w:rsidP="009B33FD">
      <w:pPr>
        <w:ind w:left="10" w:right="231"/>
      </w:pPr>
      <w:r w:rsidRPr="009B33FD">
        <w:t xml:space="preserve">Opleidingskosten: die waren in 2023 gepland maar zijn door omstandigheden niet doorgegaan. </w:t>
      </w:r>
    </w:p>
    <w:p w14:paraId="76F05E74" w14:textId="77777777" w:rsidR="0035358D" w:rsidRDefault="009B33FD" w:rsidP="009B33FD">
      <w:pPr>
        <w:ind w:left="10" w:right="231"/>
      </w:pPr>
      <w:r w:rsidRPr="009B33FD">
        <w:t>Lidmaatsch</w:t>
      </w:r>
      <w:r>
        <w:t>ap</w:t>
      </w:r>
      <w:r w:rsidRPr="009B33FD">
        <w:t xml:space="preserve"> overkoepelende organisaties: Een organisatie is gestopt met het organiseren van gezamenlijke bijeenkomsten</w:t>
      </w:r>
      <w:r>
        <w:t xml:space="preserve"> </w:t>
      </w:r>
      <w:r w:rsidRPr="009B33FD">
        <w:t>zodat hiervoor</w:t>
      </w:r>
      <w:r>
        <w:t xml:space="preserve"> </w:t>
      </w:r>
      <w:r w:rsidRPr="009B33FD">
        <w:t xml:space="preserve">geen bijdrage meer is verschuldigd. </w:t>
      </w:r>
    </w:p>
    <w:p w14:paraId="49C25A5A" w14:textId="77777777" w:rsidR="00684B4A" w:rsidRDefault="00684B4A" w:rsidP="009B33FD">
      <w:pPr>
        <w:ind w:left="10" w:right="231"/>
      </w:pPr>
    </w:p>
    <w:p w14:paraId="6F51466C" w14:textId="0B28567C" w:rsidR="0035358D" w:rsidRDefault="009B33FD" w:rsidP="009B33FD">
      <w:pPr>
        <w:ind w:left="10" w:right="231"/>
      </w:pPr>
      <w:r w:rsidRPr="009B33FD">
        <w:t xml:space="preserve">Zaalhuur/vergaderkosten: De geplande vergadering van 19 juni heeft geen doorgang gevonden en er zijn geen extra vergaderingen geweest. </w:t>
      </w:r>
    </w:p>
    <w:p w14:paraId="674DAF47" w14:textId="77777777" w:rsidR="00684B4A" w:rsidRDefault="00684B4A" w:rsidP="009B33FD">
      <w:pPr>
        <w:ind w:left="10" w:right="231"/>
      </w:pPr>
    </w:p>
    <w:p w14:paraId="34C949FF" w14:textId="40110084" w:rsidR="0035358D" w:rsidRDefault="009B33FD" w:rsidP="009B33FD">
      <w:pPr>
        <w:ind w:left="10" w:right="231"/>
      </w:pPr>
      <w:r w:rsidRPr="009B33FD">
        <w:t xml:space="preserve">Kosten Website + ICT: in dit jaar geen factuur ontvangen over eventueel gemaakte kosten. </w:t>
      </w:r>
    </w:p>
    <w:p w14:paraId="7932E894" w14:textId="77777777" w:rsidR="00684B4A" w:rsidRDefault="00684B4A" w:rsidP="009B33FD">
      <w:pPr>
        <w:ind w:left="10" w:right="231"/>
      </w:pPr>
    </w:p>
    <w:p w14:paraId="1E7B5409" w14:textId="32EAE0E0" w:rsidR="009C5937" w:rsidRDefault="0035358D" w:rsidP="009B33FD">
      <w:pPr>
        <w:ind w:left="10" w:right="231"/>
        <w:rPr>
          <w:rFonts w:ascii="Arial" w:hAnsi="Arial" w:cs="Arial"/>
          <w:sz w:val="20"/>
          <w:szCs w:val="20"/>
          <w:lang w:eastAsia="en-US"/>
        </w:rPr>
      </w:pPr>
      <w:r>
        <w:t>Vijftien</w:t>
      </w:r>
      <w:r w:rsidR="009B33FD" w:rsidRPr="009B33FD">
        <w:t xml:space="preserve"> </w:t>
      </w:r>
      <w:r w:rsidR="00684B4A">
        <w:t>t</w:t>
      </w:r>
      <w:r w:rsidR="009B33FD" w:rsidRPr="009B33FD">
        <w:t xml:space="preserve">ablets met </w:t>
      </w:r>
      <w:r w:rsidR="00660DAE">
        <w:t>n</w:t>
      </w:r>
      <w:r w:rsidR="009B33FD" w:rsidRPr="009B33FD">
        <w:t xml:space="preserve">etwerkverbinding voor leden </w:t>
      </w:r>
      <w:r w:rsidR="00684B4A">
        <w:t>a</w:t>
      </w:r>
      <w:r w:rsidR="00660DAE">
        <w:t>dviesraad</w:t>
      </w:r>
      <w:r w:rsidR="009B33FD" w:rsidRPr="009B33FD">
        <w:t>: Door voortschrijdend inzicht is besloten om deze aanschaf niet te doen.</w:t>
      </w:r>
      <w:r w:rsidR="009B33FD" w:rsidRPr="009B33FD">
        <w:rPr>
          <w:rFonts w:ascii="Arial" w:hAnsi="Arial" w:cs="Arial"/>
          <w:sz w:val="20"/>
          <w:szCs w:val="20"/>
          <w:lang w:eastAsia="en-US"/>
        </w:rPr>
        <w:t xml:space="preserve"> </w:t>
      </w:r>
      <w:r w:rsidR="009B33FD" w:rsidRPr="009B33FD">
        <w:rPr>
          <w:rFonts w:ascii="Arial" w:hAnsi="Arial" w:cs="Arial"/>
          <w:sz w:val="20"/>
          <w:szCs w:val="20"/>
          <w:lang w:eastAsia="en-US"/>
        </w:rPr>
        <w:tab/>
      </w:r>
    </w:p>
    <w:p w14:paraId="4409778E" w14:textId="77777777" w:rsidR="00660DAE" w:rsidRDefault="00660DAE" w:rsidP="009B33FD">
      <w:pPr>
        <w:ind w:left="10" w:right="231"/>
      </w:pPr>
    </w:p>
    <w:p w14:paraId="3CE3C260" w14:textId="6310A4C8" w:rsidR="00D523C9" w:rsidRDefault="00873816" w:rsidP="00684B4A">
      <w:pPr>
        <w:spacing w:after="160" w:line="259" w:lineRule="auto"/>
        <w:ind w:left="-142" w:firstLine="0"/>
      </w:pPr>
      <w:r w:rsidRPr="00873816">
        <w:rPr>
          <w:noProof/>
        </w:rPr>
        <w:drawing>
          <wp:inline distT="0" distB="0" distL="0" distR="0" wp14:anchorId="108E66CC" wp14:editId="3CD9FF22">
            <wp:extent cx="3109229" cy="6492803"/>
            <wp:effectExtent l="3810" t="0" r="0" b="0"/>
            <wp:docPr id="1929170152" name="Afbeelding 1" descr="Afbeelding met tekst, ontvangst, kruiswoordpuzz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170152" name="Afbeelding 1" descr="Afbeelding met tekst, ontvangst, kruiswoordpuzzel&#10;&#10;Automatisch gegenereerde beschrijving"/>
                    <pic:cNvPicPr/>
                  </pic:nvPicPr>
                  <pic:blipFill>
                    <a:blip r:embed="rId17"/>
                    <a:stretch>
                      <a:fillRect/>
                    </a:stretch>
                  </pic:blipFill>
                  <pic:spPr>
                    <a:xfrm rot="5400000">
                      <a:off x="0" y="0"/>
                      <a:ext cx="3109229" cy="6492803"/>
                    </a:xfrm>
                    <a:prstGeom prst="rect">
                      <a:avLst/>
                    </a:prstGeom>
                  </pic:spPr>
                </pic:pic>
              </a:graphicData>
            </a:graphic>
          </wp:inline>
        </w:drawing>
      </w:r>
    </w:p>
    <w:p w14:paraId="3240185B" w14:textId="78895D85" w:rsidR="00437E94" w:rsidRDefault="00437E94">
      <w:pPr>
        <w:spacing w:after="160" w:line="259" w:lineRule="auto"/>
        <w:ind w:left="0" w:firstLine="0"/>
        <w:rPr>
          <w:sz w:val="36"/>
        </w:rPr>
      </w:pPr>
      <w:r>
        <w:br w:type="page"/>
      </w:r>
    </w:p>
    <w:p w14:paraId="59414D7A" w14:textId="1E3ADB32" w:rsidR="00AE3C9A" w:rsidRDefault="00C84849">
      <w:pPr>
        <w:spacing w:after="160" w:line="259" w:lineRule="auto"/>
        <w:ind w:left="0" w:firstLine="0"/>
      </w:pPr>
      <w:r>
        <w:lastRenderedPageBreak/>
        <w:t xml:space="preserve">Zevenhuizen, </w:t>
      </w:r>
      <w:r w:rsidR="00684B4A">
        <w:t>15</w:t>
      </w:r>
      <w:r w:rsidR="00AE3C9A">
        <w:t xml:space="preserve"> februari 2024</w:t>
      </w:r>
    </w:p>
    <w:p w14:paraId="262FC506" w14:textId="3946360F" w:rsidR="00437E94" w:rsidRDefault="00AE3C9A">
      <w:pPr>
        <w:spacing w:after="160" w:line="259" w:lineRule="auto"/>
        <w:ind w:left="0" w:firstLine="0"/>
        <w:rPr>
          <w:sz w:val="36"/>
        </w:rPr>
      </w:pPr>
      <w:r w:rsidRPr="00C84849">
        <w:rPr>
          <w:noProof/>
        </w:rPr>
        <w:drawing>
          <wp:inline distT="0" distB="0" distL="0" distR="0" wp14:anchorId="5594B723" wp14:editId="21299394">
            <wp:extent cx="6111044" cy="2019300"/>
            <wp:effectExtent l="0" t="0" r="4445" b="0"/>
            <wp:docPr id="428145633" name="Afbeelding 1" descr="Afbeelding met handschrift, schets, Lettertype, Lijnillustra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45633" name="Afbeelding 1" descr="Afbeelding met handschrift, schets, Lettertype, Lijnillustraties&#10;&#10;Automatisch gegenereerde beschrijving"/>
                    <pic:cNvPicPr/>
                  </pic:nvPicPr>
                  <pic:blipFill>
                    <a:blip r:embed="rId18"/>
                    <a:stretch>
                      <a:fillRect/>
                    </a:stretch>
                  </pic:blipFill>
                  <pic:spPr>
                    <a:xfrm>
                      <a:off x="0" y="0"/>
                      <a:ext cx="6116246" cy="2021019"/>
                    </a:xfrm>
                    <a:prstGeom prst="rect">
                      <a:avLst/>
                    </a:prstGeom>
                  </pic:spPr>
                </pic:pic>
              </a:graphicData>
            </a:graphic>
          </wp:inline>
        </w:drawing>
      </w:r>
      <w:r w:rsidR="00437E94">
        <w:br w:type="page"/>
      </w:r>
    </w:p>
    <w:p w14:paraId="7247E2D7" w14:textId="77777777" w:rsidR="00437E94" w:rsidRDefault="00437E94">
      <w:pPr>
        <w:pStyle w:val="Kop1"/>
        <w:ind w:left="-5"/>
      </w:pPr>
    </w:p>
    <w:p w14:paraId="21A81B6B" w14:textId="08C97559" w:rsidR="002B0072" w:rsidRDefault="005D55E1">
      <w:pPr>
        <w:pStyle w:val="Kop1"/>
        <w:ind w:left="-5"/>
      </w:pPr>
      <w:r>
        <w:t xml:space="preserve"> </w:t>
      </w:r>
    </w:p>
    <w:p w14:paraId="4930941D" w14:textId="77777777" w:rsidR="002B0072" w:rsidRDefault="005D55E1">
      <w:pPr>
        <w:spacing w:after="0" w:line="259" w:lineRule="auto"/>
        <w:ind w:left="0" w:firstLine="0"/>
      </w:pPr>
      <w:r>
        <w:t xml:space="preserve"> </w:t>
      </w:r>
    </w:p>
    <w:p w14:paraId="67AEF7DF" w14:textId="41D70E9F" w:rsidR="002B0072" w:rsidRDefault="004D24B3" w:rsidP="007A24BD">
      <w:pPr>
        <w:pStyle w:val="Kop3"/>
      </w:pPr>
      <w:bookmarkStart w:id="13" w:name="_Toc159337480"/>
      <w:r>
        <w:t>Bijlage 1</w:t>
      </w:r>
      <w:bookmarkEnd w:id="13"/>
    </w:p>
    <w:p w14:paraId="05469797" w14:textId="77777777" w:rsidR="00A77084" w:rsidRDefault="00A77084">
      <w:pPr>
        <w:spacing w:after="0" w:line="259" w:lineRule="auto"/>
        <w:ind w:left="0" w:firstLine="0"/>
      </w:pPr>
    </w:p>
    <w:p w14:paraId="5664BDBB" w14:textId="77777777" w:rsidR="00A77084" w:rsidRDefault="00A77084">
      <w:pPr>
        <w:spacing w:after="0" w:line="259" w:lineRule="auto"/>
        <w:ind w:left="0" w:firstLine="0"/>
      </w:pPr>
    </w:p>
    <w:p w14:paraId="3E680FF6" w14:textId="0EF490B7" w:rsidR="002B0072" w:rsidRDefault="004D24B3">
      <w:pPr>
        <w:spacing w:after="0" w:line="259" w:lineRule="auto"/>
        <w:ind w:left="-2" w:firstLine="0"/>
      </w:pPr>
      <w:r w:rsidRPr="004D24B3">
        <w:rPr>
          <w:noProof/>
        </w:rPr>
        <w:drawing>
          <wp:inline distT="0" distB="0" distL="0" distR="0" wp14:anchorId="5760787F" wp14:editId="6C5291A3">
            <wp:extent cx="6270762" cy="2152650"/>
            <wp:effectExtent l="0" t="0" r="0" b="0"/>
            <wp:docPr id="600716840" name="Afbeelding 1" descr="Afbeelding met tekst, schermopnam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16840" name="Afbeelding 1" descr="Afbeelding met tekst, schermopname, nummer, lijn&#10;&#10;Automatisch gegenereerde beschrijving"/>
                    <pic:cNvPicPr/>
                  </pic:nvPicPr>
                  <pic:blipFill>
                    <a:blip r:embed="rId19"/>
                    <a:stretch>
                      <a:fillRect/>
                    </a:stretch>
                  </pic:blipFill>
                  <pic:spPr>
                    <a:xfrm>
                      <a:off x="0" y="0"/>
                      <a:ext cx="6279279" cy="2155574"/>
                    </a:xfrm>
                    <a:prstGeom prst="rect">
                      <a:avLst/>
                    </a:prstGeom>
                  </pic:spPr>
                </pic:pic>
              </a:graphicData>
            </a:graphic>
          </wp:inline>
        </w:drawing>
      </w:r>
    </w:p>
    <w:sectPr w:rsidR="002B0072">
      <w:headerReference w:type="even" r:id="rId20"/>
      <w:headerReference w:type="default" r:id="rId21"/>
      <w:headerReference w:type="first" r:id="rId22"/>
      <w:footnotePr>
        <w:numRestart w:val="eachPage"/>
      </w:footnotePr>
      <w:pgSz w:w="11905" w:h="16840"/>
      <w:pgMar w:top="767" w:right="418" w:bottom="1439" w:left="14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21CB" w14:textId="77777777" w:rsidR="00E73702" w:rsidRDefault="00E73702">
      <w:pPr>
        <w:spacing w:after="0" w:line="240" w:lineRule="auto"/>
      </w:pPr>
      <w:r>
        <w:separator/>
      </w:r>
    </w:p>
  </w:endnote>
  <w:endnote w:type="continuationSeparator" w:id="0">
    <w:p w14:paraId="40B8F56D" w14:textId="77777777" w:rsidR="00E73702" w:rsidRDefault="00E7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8A0C" w14:textId="77777777" w:rsidR="00E73702" w:rsidRDefault="00E73702">
      <w:pPr>
        <w:spacing w:after="0" w:line="259" w:lineRule="auto"/>
        <w:ind w:left="15" w:firstLine="0"/>
      </w:pPr>
      <w:r>
        <w:separator/>
      </w:r>
    </w:p>
  </w:footnote>
  <w:footnote w:type="continuationSeparator" w:id="0">
    <w:p w14:paraId="25D783B5" w14:textId="77777777" w:rsidR="00E73702" w:rsidRDefault="00E73702">
      <w:pPr>
        <w:spacing w:after="0" w:line="259" w:lineRule="auto"/>
        <w:ind w:left="15" w:firstLine="0"/>
      </w:pPr>
      <w:r>
        <w:continuationSeparator/>
      </w:r>
    </w:p>
  </w:footnote>
  <w:footnote w:id="1">
    <w:p w14:paraId="649A3875" w14:textId="77777777" w:rsidR="002B0072" w:rsidRDefault="005D55E1">
      <w:pPr>
        <w:pStyle w:val="footnotedescription"/>
      </w:pPr>
      <w:r>
        <w:rPr>
          <w:rStyle w:val="footnotemark"/>
        </w:rPr>
        <w:footnoteRef/>
      </w:r>
      <w:r>
        <w:t xml:space="preserve"> Capelle aan den IJssel, Lansingerland, Krimpen aan den IJssel en Zuidplas.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7FE6" w14:textId="4D10600E" w:rsidR="002B0072" w:rsidRDefault="005D55E1">
    <w:pPr>
      <w:spacing w:after="0" w:line="259" w:lineRule="auto"/>
      <w:ind w:left="0" w:right="193" w:firstLine="0"/>
      <w:jc w:val="center"/>
    </w:pPr>
    <w:r>
      <w:fldChar w:fldCharType="begin"/>
    </w:r>
    <w:r>
      <w:instrText xml:space="preserve"> PAGE   \* MERGEFORMAT </w:instrText>
    </w:r>
    <w:r>
      <w:fldChar w:fldCharType="separate"/>
    </w:r>
    <w:r>
      <w:t>2</w:t>
    </w:r>
    <w:r>
      <w:fldChar w:fldCharType="end"/>
    </w:r>
    <w:r>
      <w:t xml:space="preserve">  </w:t>
    </w:r>
  </w:p>
  <w:p w14:paraId="12798AF3" w14:textId="77777777" w:rsidR="002B0072" w:rsidRDefault="005D55E1">
    <w:pPr>
      <w:spacing w:after="0" w:line="259" w:lineRule="auto"/>
      <w:ind w:left="15" w:firstLine="0"/>
    </w:pPr>
    <w:r>
      <w:rPr>
        <w:rFonts w:ascii="Calibri" w:eastAsia="Calibri" w:hAnsi="Calibri" w:cs="Calibri"/>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0243" w14:textId="0841D267" w:rsidR="002B0072" w:rsidRDefault="005D55E1">
    <w:pPr>
      <w:spacing w:after="0" w:line="259" w:lineRule="auto"/>
      <w:ind w:left="0" w:right="193" w:firstLine="0"/>
      <w:jc w:val="center"/>
    </w:pPr>
    <w:r>
      <w:fldChar w:fldCharType="begin"/>
    </w:r>
    <w:r>
      <w:instrText xml:space="preserve"> PAGE   \* MERGEFORMAT </w:instrText>
    </w:r>
    <w:r>
      <w:fldChar w:fldCharType="separate"/>
    </w:r>
    <w:r>
      <w:t>2</w:t>
    </w:r>
    <w:r>
      <w:fldChar w:fldCharType="end"/>
    </w:r>
    <w:r>
      <w:t xml:space="preserve">  </w:t>
    </w:r>
  </w:p>
  <w:p w14:paraId="2174B69C" w14:textId="77777777" w:rsidR="002B0072" w:rsidRDefault="005D55E1">
    <w:pPr>
      <w:spacing w:after="0" w:line="259" w:lineRule="auto"/>
      <w:ind w:left="15" w:firstLine="0"/>
    </w:pPr>
    <w:r>
      <w:rPr>
        <w:rFonts w:ascii="Calibri" w:eastAsia="Calibri" w:hAnsi="Calibri" w:cs="Calibri"/>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6D39" w14:textId="3649ECDB" w:rsidR="002B0072" w:rsidRDefault="002B007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DB9"/>
    <w:multiLevelType w:val="hybridMultilevel"/>
    <w:tmpl w:val="A2AC0E5C"/>
    <w:lvl w:ilvl="0" w:tplc="501A71B4">
      <w:start w:val="1"/>
      <w:numFmt w:val="bullet"/>
      <w:lvlText w:val="•"/>
      <w:lvlJc w:val="left"/>
      <w:pPr>
        <w:ind w:left="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1A75F4">
      <w:start w:val="1"/>
      <w:numFmt w:val="bullet"/>
      <w:lvlText w:val="o"/>
      <w:lvlJc w:val="left"/>
      <w:pPr>
        <w:ind w:left="1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A43FB0">
      <w:start w:val="1"/>
      <w:numFmt w:val="bullet"/>
      <w:lvlText w:val="▪"/>
      <w:lvlJc w:val="left"/>
      <w:pPr>
        <w:ind w:left="2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45254">
      <w:start w:val="1"/>
      <w:numFmt w:val="bullet"/>
      <w:lvlText w:val="•"/>
      <w:lvlJc w:val="left"/>
      <w:pPr>
        <w:ind w:left="2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BC2BA0">
      <w:start w:val="1"/>
      <w:numFmt w:val="bullet"/>
      <w:lvlText w:val="o"/>
      <w:lvlJc w:val="left"/>
      <w:pPr>
        <w:ind w:left="3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CE3BEA">
      <w:start w:val="1"/>
      <w:numFmt w:val="bullet"/>
      <w:lvlText w:val="▪"/>
      <w:lvlJc w:val="left"/>
      <w:pPr>
        <w:ind w:left="4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4A968">
      <w:start w:val="1"/>
      <w:numFmt w:val="bullet"/>
      <w:lvlText w:val="•"/>
      <w:lvlJc w:val="left"/>
      <w:pPr>
        <w:ind w:left="4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E5E30">
      <w:start w:val="1"/>
      <w:numFmt w:val="bullet"/>
      <w:lvlText w:val="o"/>
      <w:lvlJc w:val="left"/>
      <w:pPr>
        <w:ind w:left="5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0E9B3E">
      <w:start w:val="1"/>
      <w:numFmt w:val="bullet"/>
      <w:lvlText w:val="▪"/>
      <w:lvlJc w:val="left"/>
      <w:pPr>
        <w:ind w:left="6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1B9F"/>
    <w:multiLevelType w:val="multilevel"/>
    <w:tmpl w:val="A614F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84A12"/>
    <w:multiLevelType w:val="hybridMultilevel"/>
    <w:tmpl w:val="9C18E0D4"/>
    <w:lvl w:ilvl="0" w:tplc="B016B5A4">
      <w:start w:val="1"/>
      <w:numFmt w:val="decimal"/>
      <w:lvlText w:val="%1."/>
      <w:lvlJc w:val="left"/>
      <w:pPr>
        <w:ind w:left="3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DEE66DA">
      <w:start w:val="1"/>
      <w:numFmt w:val="lowerLetter"/>
      <w:lvlText w:val="%2"/>
      <w:lvlJc w:val="left"/>
      <w:pPr>
        <w:ind w:left="10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AA32D2">
      <w:start w:val="1"/>
      <w:numFmt w:val="lowerRoman"/>
      <w:lvlText w:val="%3"/>
      <w:lvlJc w:val="left"/>
      <w:pPr>
        <w:ind w:left="18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7E65B58">
      <w:start w:val="1"/>
      <w:numFmt w:val="decimal"/>
      <w:lvlText w:val="%4"/>
      <w:lvlJc w:val="left"/>
      <w:pPr>
        <w:ind w:left="253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C463676">
      <w:start w:val="1"/>
      <w:numFmt w:val="lowerLetter"/>
      <w:lvlText w:val="%5"/>
      <w:lvlJc w:val="left"/>
      <w:pPr>
        <w:ind w:left="32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860F9D0">
      <w:start w:val="1"/>
      <w:numFmt w:val="lowerRoman"/>
      <w:lvlText w:val="%6"/>
      <w:lvlJc w:val="left"/>
      <w:pPr>
        <w:ind w:left="397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7205D72">
      <w:start w:val="1"/>
      <w:numFmt w:val="decimal"/>
      <w:lvlText w:val="%7"/>
      <w:lvlJc w:val="left"/>
      <w:pPr>
        <w:ind w:left="46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D646700">
      <w:start w:val="1"/>
      <w:numFmt w:val="lowerLetter"/>
      <w:lvlText w:val="%8"/>
      <w:lvlJc w:val="left"/>
      <w:pPr>
        <w:ind w:left="54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CA470D0">
      <w:start w:val="1"/>
      <w:numFmt w:val="lowerRoman"/>
      <w:lvlText w:val="%9"/>
      <w:lvlJc w:val="left"/>
      <w:pPr>
        <w:ind w:left="613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333013"/>
    <w:multiLevelType w:val="hybridMultilevel"/>
    <w:tmpl w:val="0D26D618"/>
    <w:lvl w:ilvl="0" w:tplc="DCF8BE0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C6B4E2">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D22A14">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3C508C">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98321E">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C2C09C">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72B9E0">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61EB4">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84DAE0">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85582B"/>
    <w:multiLevelType w:val="hybridMultilevel"/>
    <w:tmpl w:val="96EC75B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54E77A77"/>
    <w:multiLevelType w:val="hybridMultilevel"/>
    <w:tmpl w:val="E850F9B6"/>
    <w:lvl w:ilvl="0" w:tplc="3E907304">
      <w:start w:val="1"/>
      <w:numFmt w:val="decimal"/>
      <w:lvlText w:val="%1."/>
      <w:lvlJc w:val="left"/>
      <w:pPr>
        <w:ind w:left="7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4FE4E80">
      <w:start w:val="1"/>
      <w:numFmt w:val="lowerLetter"/>
      <w:lvlText w:val="%2."/>
      <w:lvlJc w:val="left"/>
      <w:pPr>
        <w:ind w:left="11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99849FE">
      <w:start w:val="1"/>
      <w:numFmt w:val="lowerRoman"/>
      <w:lvlText w:val="%3"/>
      <w:lvlJc w:val="left"/>
      <w:pPr>
        <w:ind w:left="18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9DAE6B0">
      <w:start w:val="1"/>
      <w:numFmt w:val="decimal"/>
      <w:lvlText w:val="%4"/>
      <w:lvlJc w:val="left"/>
      <w:pPr>
        <w:ind w:left="25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A9600BA">
      <w:start w:val="1"/>
      <w:numFmt w:val="lowerLetter"/>
      <w:lvlText w:val="%5"/>
      <w:lvlJc w:val="left"/>
      <w:pPr>
        <w:ind w:left="32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85E984E">
      <w:start w:val="1"/>
      <w:numFmt w:val="lowerRoman"/>
      <w:lvlText w:val="%6"/>
      <w:lvlJc w:val="left"/>
      <w:pPr>
        <w:ind w:left="39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D244434">
      <w:start w:val="1"/>
      <w:numFmt w:val="decimal"/>
      <w:lvlText w:val="%7"/>
      <w:lvlJc w:val="left"/>
      <w:pPr>
        <w:ind w:left="47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A78DEAC">
      <w:start w:val="1"/>
      <w:numFmt w:val="lowerLetter"/>
      <w:lvlText w:val="%8"/>
      <w:lvlJc w:val="left"/>
      <w:pPr>
        <w:ind w:left="54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C28B444">
      <w:start w:val="1"/>
      <w:numFmt w:val="lowerRoman"/>
      <w:lvlText w:val="%9"/>
      <w:lvlJc w:val="left"/>
      <w:pPr>
        <w:ind w:left="61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0847CA"/>
    <w:multiLevelType w:val="hybridMultilevel"/>
    <w:tmpl w:val="9684C0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85450905">
    <w:abstractNumId w:val="5"/>
  </w:num>
  <w:num w:numId="2" w16cid:durableId="394739594">
    <w:abstractNumId w:val="3"/>
  </w:num>
  <w:num w:numId="3" w16cid:durableId="313878466">
    <w:abstractNumId w:val="2"/>
  </w:num>
  <w:num w:numId="4" w16cid:durableId="383021489">
    <w:abstractNumId w:val="0"/>
  </w:num>
  <w:num w:numId="5" w16cid:durableId="1627270123">
    <w:abstractNumId w:val="1"/>
  </w:num>
  <w:num w:numId="6" w16cid:durableId="618608079">
    <w:abstractNumId w:val="6"/>
  </w:num>
  <w:num w:numId="7" w16cid:durableId="1932547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072"/>
    <w:rsid w:val="00042CE7"/>
    <w:rsid w:val="000644E5"/>
    <w:rsid w:val="00081526"/>
    <w:rsid w:val="00081DCE"/>
    <w:rsid w:val="00091B98"/>
    <w:rsid w:val="000D4E36"/>
    <w:rsid w:val="000E5D58"/>
    <w:rsid w:val="000F6701"/>
    <w:rsid w:val="00100BB1"/>
    <w:rsid w:val="00113B80"/>
    <w:rsid w:val="00183FE6"/>
    <w:rsid w:val="001A049C"/>
    <w:rsid w:val="001C2918"/>
    <w:rsid w:val="001D315A"/>
    <w:rsid w:val="001D7DA8"/>
    <w:rsid w:val="001E2A55"/>
    <w:rsid w:val="0020300F"/>
    <w:rsid w:val="002277C0"/>
    <w:rsid w:val="002333D7"/>
    <w:rsid w:val="00250A6E"/>
    <w:rsid w:val="00252003"/>
    <w:rsid w:val="00264AE5"/>
    <w:rsid w:val="002B0072"/>
    <w:rsid w:val="002B5A36"/>
    <w:rsid w:val="002C5B80"/>
    <w:rsid w:val="002D1ECC"/>
    <w:rsid w:val="00316CA3"/>
    <w:rsid w:val="003204AD"/>
    <w:rsid w:val="00352ED0"/>
    <w:rsid w:val="0035358D"/>
    <w:rsid w:val="00383037"/>
    <w:rsid w:val="00397F09"/>
    <w:rsid w:val="003A5D1A"/>
    <w:rsid w:val="003B103D"/>
    <w:rsid w:val="003B58AC"/>
    <w:rsid w:val="003B7642"/>
    <w:rsid w:val="003C4CD9"/>
    <w:rsid w:val="003D3572"/>
    <w:rsid w:val="003E4210"/>
    <w:rsid w:val="003E4E32"/>
    <w:rsid w:val="003F39BC"/>
    <w:rsid w:val="00421DFC"/>
    <w:rsid w:val="00437E94"/>
    <w:rsid w:val="00440CAC"/>
    <w:rsid w:val="004478A0"/>
    <w:rsid w:val="0046114F"/>
    <w:rsid w:val="004741B8"/>
    <w:rsid w:val="004A6139"/>
    <w:rsid w:val="004B3600"/>
    <w:rsid w:val="004D24B3"/>
    <w:rsid w:val="004E33B0"/>
    <w:rsid w:val="00500238"/>
    <w:rsid w:val="00507C67"/>
    <w:rsid w:val="005152F8"/>
    <w:rsid w:val="00560A02"/>
    <w:rsid w:val="00574BA0"/>
    <w:rsid w:val="005D2E21"/>
    <w:rsid w:val="005D55E1"/>
    <w:rsid w:val="005F1D59"/>
    <w:rsid w:val="005F7B9B"/>
    <w:rsid w:val="00603DF1"/>
    <w:rsid w:val="0062433D"/>
    <w:rsid w:val="006307C0"/>
    <w:rsid w:val="00633DB6"/>
    <w:rsid w:val="0063465E"/>
    <w:rsid w:val="0063719C"/>
    <w:rsid w:val="00660DAE"/>
    <w:rsid w:val="00666FD7"/>
    <w:rsid w:val="00684B4A"/>
    <w:rsid w:val="006A3F3F"/>
    <w:rsid w:val="006D778F"/>
    <w:rsid w:val="006D7D10"/>
    <w:rsid w:val="006E79EC"/>
    <w:rsid w:val="006F07AC"/>
    <w:rsid w:val="007440C9"/>
    <w:rsid w:val="007973F3"/>
    <w:rsid w:val="007A24BD"/>
    <w:rsid w:val="007A403C"/>
    <w:rsid w:val="007B1C4E"/>
    <w:rsid w:val="007C1C56"/>
    <w:rsid w:val="00873816"/>
    <w:rsid w:val="008941B0"/>
    <w:rsid w:val="008A1C06"/>
    <w:rsid w:val="008A2C33"/>
    <w:rsid w:val="008A6AF9"/>
    <w:rsid w:val="008B2A74"/>
    <w:rsid w:val="008C08ED"/>
    <w:rsid w:val="008C3094"/>
    <w:rsid w:val="008D7B1A"/>
    <w:rsid w:val="008E1FE1"/>
    <w:rsid w:val="0091121C"/>
    <w:rsid w:val="0093146F"/>
    <w:rsid w:val="009337D5"/>
    <w:rsid w:val="009416A3"/>
    <w:rsid w:val="00944770"/>
    <w:rsid w:val="00956210"/>
    <w:rsid w:val="009A3EEC"/>
    <w:rsid w:val="009B33FD"/>
    <w:rsid w:val="009B534B"/>
    <w:rsid w:val="009C2039"/>
    <w:rsid w:val="009C227B"/>
    <w:rsid w:val="009C5937"/>
    <w:rsid w:val="009E06E1"/>
    <w:rsid w:val="00A15A3D"/>
    <w:rsid w:val="00A239E1"/>
    <w:rsid w:val="00A35B31"/>
    <w:rsid w:val="00A43CBE"/>
    <w:rsid w:val="00A540E5"/>
    <w:rsid w:val="00A62347"/>
    <w:rsid w:val="00A77084"/>
    <w:rsid w:val="00A97B92"/>
    <w:rsid w:val="00AC2A4C"/>
    <w:rsid w:val="00AE3C9A"/>
    <w:rsid w:val="00B04C05"/>
    <w:rsid w:val="00B06221"/>
    <w:rsid w:val="00B26B1D"/>
    <w:rsid w:val="00B4170E"/>
    <w:rsid w:val="00B472CF"/>
    <w:rsid w:val="00B50407"/>
    <w:rsid w:val="00B80F5F"/>
    <w:rsid w:val="00BE4365"/>
    <w:rsid w:val="00BE5F37"/>
    <w:rsid w:val="00BF4BA1"/>
    <w:rsid w:val="00C040D6"/>
    <w:rsid w:val="00C155C3"/>
    <w:rsid w:val="00C317DD"/>
    <w:rsid w:val="00C4351D"/>
    <w:rsid w:val="00C45ECC"/>
    <w:rsid w:val="00C755E7"/>
    <w:rsid w:val="00C7575A"/>
    <w:rsid w:val="00C84849"/>
    <w:rsid w:val="00CE69CE"/>
    <w:rsid w:val="00D13393"/>
    <w:rsid w:val="00D2098D"/>
    <w:rsid w:val="00D24BA6"/>
    <w:rsid w:val="00D34E59"/>
    <w:rsid w:val="00D36416"/>
    <w:rsid w:val="00D5213B"/>
    <w:rsid w:val="00D523C9"/>
    <w:rsid w:val="00D604C2"/>
    <w:rsid w:val="00D65C7E"/>
    <w:rsid w:val="00D65CB0"/>
    <w:rsid w:val="00D6626D"/>
    <w:rsid w:val="00D971A9"/>
    <w:rsid w:val="00DA1A85"/>
    <w:rsid w:val="00DB3BB5"/>
    <w:rsid w:val="00DE391F"/>
    <w:rsid w:val="00DF4E75"/>
    <w:rsid w:val="00E12072"/>
    <w:rsid w:val="00E33017"/>
    <w:rsid w:val="00E3335B"/>
    <w:rsid w:val="00E73702"/>
    <w:rsid w:val="00E9210F"/>
    <w:rsid w:val="00EA1850"/>
    <w:rsid w:val="00EE559D"/>
    <w:rsid w:val="00EF07B3"/>
    <w:rsid w:val="00EF4A3D"/>
    <w:rsid w:val="00F03056"/>
    <w:rsid w:val="00F04893"/>
    <w:rsid w:val="00F1135F"/>
    <w:rsid w:val="00F127F2"/>
    <w:rsid w:val="00F24590"/>
    <w:rsid w:val="00FB3D0A"/>
    <w:rsid w:val="00FC07B7"/>
    <w:rsid w:val="00FF44EF"/>
    <w:rsid w:val="12F11EE9"/>
    <w:rsid w:val="420322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1894F"/>
  <w15:docId w15:val="{5BDE0828-157D-49F9-A02F-412E3BF8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50" w:lineRule="auto"/>
      <w:ind w:left="25" w:hanging="10"/>
    </w:pPr>
    <w:rPr>
      <w:rFonts w:ascii="Verdana" w:eastAsia="Verdana" w:hAnsi="Verdana" w:cs="Verdana"/>
      <w:color w:val="000000"/>
    </w:rPr>
  </w:style>
  <w:style w:type="paragraph" w:styleId="Kop1">
    <w:name w:val="heading 1"/>
    <w:next w:val="Standaard"/>
    <w:link w:val="Kop1Char"/>
    <w:uiPriority w:val="9"/>
    <w:qFormat/>
    <w:pPr>
      <w:keepNext/>
      <w:keepLines/>
      <w:spacing w:after="0"/>
      <w:ind w:left="133" w:hanging="10"/>
      <w:outlineLvl w:val="0"/>
    </w:pPr>
    <w:rPr>
      <w:rFonts w:ascii="Verdana" w:eastAsia="Verdana" w:hAnsi="Verdana" w:cs="Verdana"/>
      <w:color w:val="000000"/>
      <w:sz w:val="36"/>
    </w:rPr>
  </w:style>
  <w:style w:type="paragraph" w:styleId="Kop2">
    <w:name w:val="heading 2"/>
    <w:next w:val="Standaard"/>
    <w:link w:val="Kop2Char"/>
    <w:uiPriority w:val="9"/>
    <w:unhideWhenUsed/>
    <w:qFormat/>
    <w:pPr>
      <w:keepNext/>
      <w:keepLines/>
      <w:spacing w:after="0"/>
      <w:ind w:left="55" w:hanging="10"/>
      <w:outlineLvl w:val="1"/>
    </w:pPr>
    <w:rPr>
      <w:rFonts w:ascii="Verdana" w:eastAsia="Verdana" w:hAnsi="Verdana" w:cs="Verdana"/>
      <w:b/>
      <w:color w:val="000000"/>
    </w:rPr>
  </w:style>
  <w:style w:type="paragraph" w:styleId="Kop3">
    <w:name w:val="heading 3"/>
    <w:next w:val="Standaard"/>
    <w:link w:val="Kop3Char"/>
    <w:uiPriority w:val="9"/>
    <w:unhideWhenUsed/>
    <w:qFormat/>
    <w:pPr>
      <w:keepNext/>
      <w:keepLines/>
      <w:spacing w:after="0"/>
      <w:ind w:left="10" w:hanging="10"/>
      <w:outlineLvl w:val="2"/>
    </w:pPr>
    <w:rPr>
      <w:rFonts w:ascii="Verdana" w:eastAsia="Verdana" w:hAnsi="Verdana" w:cs="Verdana"/>
      <w: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Verdana" w:eastAsia="Verdana" w:hAnsi="Verdana" w:cs="Verdana"/>
      <w:b/>
      <w:color w:val="000000"/>
      <w:sz w:val="22"/>
    </w:rPr>
  </w:style>
  <w:style w:type="character" w:customStyle="1" w:styleId="Kop1Char">
    <w:name w:val="Kop 1 Char"/>
    <w:link w:val="Kop1"/>
    <w:rPr>
      <w:rFonts w:ascii="Verdana" w:eastAsia="Verdana" w:hAnsi="Verdana" w:cs="Verdana"/>
      <w:color w:val="000000"/>
      <w:sz w:val="36"/>
    </w:rPr>
  </w:style>
  <w:style w:type="paragraph" w:customStyle="1" w:styleId="footnotedescription">
    <w:name w:val="footnote description"/>
    <w:next w:val="Standaard"/>
    <w:link w:val="footnotedescriptionChar"/>
    <w:hidden/>
    <w:pPr>
      <w:spacing w:after="0"/>
      <w:ind w:left="15"/>
    </w:pPr>
    <w:rPr>
      <w:rFonts w:ascii="Verdana" w:eastAsia="Verdana" w:hAnsi="Verdana" w:cs="Verdana"/>
      <w:color w:val="000000"/>
      <w:sz w:val="20"/>
    </w:rPr>
  </w:style>
  <w:style w:type="character" w:customStyle="1" w:styleId="footnotedescriptionChar">
    <w:name w:val="footnote description Char"/>
    <w:link w:val="footnotedescription"/>
    <w:rPr>
      <w:rFonts w:ascii="Verdana" w:eastAsia="Verdana" w:hAnsi="Verdana" w:cs="Verdana"/>
      <w:color w:val="000000"/>
      <w:sz w:val="20"/>
    </w:rPr>
  </w:style>
  <w:style w:type="character" w:customStyle="1" w:styleId="Kop3Char">
    <w:name w:val="Kop 3 Char"/>
    <w:link w:val="Kop3"/>
    <w:rPr>
      <w:rFonts w:ascii="Verdana" w:eastAsia="Verdana" w:hAnsi="Verdana" w:cs="Verdana"/>
      <w:i/>
      <w:color w:val="000000"/>
      <w:sz w:val="22"/>
    </w:rPr>
  </w:style>
  <w:style w:type="character" w:customStyle="1" w:styleId="footnotemark">
    <w:name w:val="footnote mark"/>
    <w:hidden/>
    <w:rPr>
      <w:rFonts w:ascii="Verdana" w:eastAsia="Verdana" w:hAnsi="Verdana" w:cs="Verdana"/>
      <w:color w:val="000000"/>
      <w:sz w:val="20"/>
      <w:vertAlign w:val="superscript"/>
    </w:rPr>
  </w:style>
  <w:style w:type="paragraph" w:styleId="Revisie">
    <w:name w:val="Revision"/>
    <w:hidden/>
    <w:uiPriority w:val="99"/>
    <w:semiHidden/>
    <w:rsid w:val="00B04C05"/>
    <w:pPr>
      <w:spacing w:after="0" w:line="240" w:lineRule="auto"/>
    </w:pPr>
    <w:rPr>
      <w:rFonts w:ascii="Verdana" w:eastAsia="Verdana" w:hAnsi="Verdana" w:cs="Verdana"/>
      <w:color w:val="000000"/>
    </w:rPr>
  </w:style>
  <w:style w:type="paragraph" w:styleId="Voettekst">
    <w:name w:val="footer"/>
    <w:basedOn w:val="Standaard"/>
    <w:link w:val="VoettekstChar"/>
    <w:uiPriority w:val="99"/>
    <w:unhideWhenUsed/>
    <w:rsid w:val="000815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1526"/>
    <w:rPr>
      <w:rFonts w:ascii="Verdana" w:eastAsia="Verdana" w:hAnsi="Verdana" w:cs="Verdana"/>
      <w:color w:val="000000"/>
    </w:rPr>
  </w:style>
  <w:style w:type="paragraph" w:styleId="Lijstalinea">
    <w:name w:val="List Paragraph"/>
    <w:basedOn w:val="Standaard"/>
    <w:uiPriority w:val="34"/>
    <w:qFormat/>
    <w:rsid w:val="00BF4BA1"/>
    <w:pPr>
      <w:ind w:left="720"/>
      <w:contextualSpacing/>
    </w:pPr>
  </w:style>
  <w:style w:type="character" w:styleId="Hyperlink">
    <w:name w:val="Hyperlink"/>
    <w:basedOn w:val="Standaardalinea-lettertype"/>
    <w:uiPriority w:val="99"/>
    <w:unhideWhenUsed/>
    <w:rsid w:val="00BE4365"/>
    <w:rPr>
      <w:color w:val="0563C1" w:themeColor="hyperlink"/>
      <w:u w:val="single"/>
    </w:rPr>
  </w:style>
  <w:style w:type="character" w:styleId="Onopgelostemelding">
    <w:name w:val="Unresolved Mention"/>
    <w:basedOn w:val="Standaardalinea-lettertype"/>
    <w:uiPriority w:val="99"/>
    <w:semiHidden/>
    <w:unhideWhenUsed/>
    <w:rsid w:val="00BE4365"/>
    <w:rPr>
      <w:color w:val="605E5C"/>
      <w:shd w:val="clear" w:color="auto" w:fill="E1DFDD"/>
    </w:rPr>
  </w:style>
  <w:style w:type="paragraph" w:styleId="Normaalweb">
    <w:name w:val="Normal (Web)"/>
    <w:basedOn w:val="Standaard"/>
    <w:uiPriority w:val="99"/>
    <w:semiHidden/>
    <w:unhideWhenUsed/>
    <w:rsid w:val="002B5A36"/>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Nadruk">
    <w:name w:val="Emphasis"/>
    <w:basedOn w:val="Standaardalinea-lettertype"/>
    <w:uiPriority w:val="20"/>
    <w:qFormat/>
    <w:rsid w:val="00C755E7"/>
    <w:rPr>
      <w:i/>
      <w:iCs/>
    </w:rPr>
  </w:style>
  <w:style w:type="character" w:styleId="Intensievebenadrukking">
    <w:name w:val="Intense Emphasis"/>
    <w:basedOn w:val="Standaardalinea-lettertype"/>
    <w:uiPriority w:val="21"/>
    <w:qFormat/>
    <w:rsid w:val="00C755E7"/>
    <w:rPr>
      <w:i/>
      <w:iCs/>
      <w:color w:val="4472C4" w:themeColor="accent1"/>
    </w:rPr>
  </w:style>
  <w:style w:type="paragraph" w:styleId="Inhopg1">
    <w:name w:val="toc 1"/>
    <w:basedOn w:val="Standaard"/>
    <w:next w:val="Standaard"/>
    <w:autoRedefine/>
    <w:uiPriority w:val="39"/>
    <w:unhideWhenUsed/>
    <w:rsid w:val="00C755E7"/>
    <w:pPr>
      <w:spacing w:after="100"/>
      <w:ind w:left="0"/>
    </w:pPr>
  </w:style>
  <w:style w:type="paragraph" w:styleId="Inhopg3">
    <w:name w:val="toc 3"/>
    <w:basedOn w:val="Standaard"/>
    <w:next w:val="Standaard"/>
    <w:autoRedefine/>
    <w:uiPriority w:val="39"/>
    <w:unhideWhenUsed/>
    <w:rsid w:val="00C755E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27474">
      <w:bodyDiv w:val="1"/>
      <w:marLeft w:val="0"/>
      <w:marRight w:val="0"/>
      <w:marTop w:val="0"/>
      <w:marBottom w:val="0"/>
      <w:divBdr>
        <w:top w:val="none" w:sz="0" w:space="0" w:color="auto"/>
        <w:left w:val="none" w:sz="0" w:space="0" w:color="auto"/>
        <w:bottom w:val="none" w:sz="0" w:space="0" w:color="auto"/>
        <w:right w:val="none" w:sz="0" w:space="0" w:color="auto"/>
      </w:divBdr>
    </w:div>
    <w:div w:id="1375344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dviesraadsociaaldomeinzuidplas.n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dviesraadsociaaldomeinzuidplas.n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ijsselgemeenten.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viesraadsociaaldomeinzuidplas.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viesraadsociaaldomeinzuidplas.nl/" TargetMode="External"/><Relationship Id="rId23" Type="http://schemas.openxmlformats.org/officeDocument/2006/relationships/fontTable" Target="fontTable.xml"/><Relationship Id="rId10" Type="http://schemas.openxmlformats.org/officeDocument/2006/relationships/hyperlink" Target="http://www.adviesraadsociaaldomeinzuidplas.n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adviesraadsociaaldomeinzuidplas.nl/" TargetMode="External"/><Relationship Id="rId14" Type="http://schemas.openxmlformats.org/officeDocument/2006/relationships/hyperlink" Target="http://www.adviesraadsociaaldomeinzuidplas.nl/" TargetMode="External"/><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FDC52-54B4-4833-A890-E656264F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2770</Words>
  <Characters>15236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der Meer</dc:creator>
  <cp:keywords/>
  <cp:lastModifiedBy>Jolande Eliens</cp:lastModifiedBy>
  <cp:revision>2</cp:revision>
  <dcterms:created xsi:type="dcterms:W3CDTF">2024-02-20T15:05:00Z</dcterms:created>
  <dcterms:modified xsi:type="dcterms:W3CDTF">2024-02-20T15:05:00Z</dcterms:modified>
</cp:coreProperties>
</file>